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4A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bookmarkStart w:id="0" w:name="_GoBack"/>
      <w:bookmarkEnd w:id="0"/>
      <w:r>
        <w:rPr>
          <w:rFonts w:hint="eastAsia" w:ascii="方正小标宋简体" w:hAnsi="方正小标宋简体" w:eastAsia="方正小标宋简体" w:cs="方正小标宋简体"/>
          <w:sz w:val="44"/>
          <w:szCs w:val="44"/>
          <w:highlight w:val="none"/>
        </w:rPr>
        <w:t>鸡冠区燃气事故应急预案</w:t>
      </w:r>
    </w:p>
    <w:p w14:paraId="7BCA0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微软雅黑" w:hAnsi="微软雅黑" w:eastAsia="微软雅黑" w:cs="微软雅黑"/>
          <w:i w:val="0"/>
          <w:iCs w:val="0"/>
          <w:caps w:val="0"/>
          <w:color w:val="333333"/>
          <w:spacing w:val="0"/>
          <w:sz w:val="21"/>
          <w:szCs w:val="21"/>
          <w:highlight w:val="none"/>
        </w:rPr>
      </w:pPr>
      <w:r>
        <w:rPr>
          <w:rFonts w:hint="eastAsia" w:ascii="仿宋" w:hAnsi="仿宋" w:eastAsia="仿宋" w:cs="仿宋"/>
          <w:b/>
          <w:bCs/>
          <w:i w:val="0"/>
          <w:iCs w:val="0"/>
          <w:caps w:val="0"/>
          <w:color w:val="333333"/>
          <w:spacing w:val="0"/>
          <w:kern w:val="0"/>
          <w:sz w:val="30"/>
          <w:szCs w:val="30"/>
          <w:highlight w:val="none"/>
          <w:lang w:val="en-US" w:eastAsia="zh-CN" w:bidi="ar"/>
        </w:rPr>
        <w:t> </w:t>
      </w:r>
    </w:p>
    <w:p w14:paraId="6BE563E4">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w:t>
      </w:r>
      <w:r>
        <w:rPr>
          <w:rFonts w:hint="default" w:ascii="Times New Roman" w:hAnsi="Times New Roman" w:eastAsia="黑体" w:cs="Times New Roman"/>
          <w:b w:val="0"/>
          <w:bCs w:val="0"/>
          <w:sz w:val="34"/>
          <w:szCs w:val="34"/>
          <w:highlight w:val="none"/>
          <w:shd w:val="clear" w:color="auto" w:fill="FFFFFF"/>
        </w:rPr>
        <w:t>总则</w:t>
      </w:r>
    </w:p>
    <w:p w14:paraId="448BF6A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1.1编制目的</w:t>
      </w:r>
    </w:p>
    <w:p w14:paraId="03526B0E">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1.2编制依据</w:t>
      </w:r>
    </w:p>
    <w:p w14:paraId="5E59F5EA">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1.3工作原则</w:t>
      </w:r>
    </w:p>
    <w:p w14:paraId="0A1229AA">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1.4适用范围</w:t>
      </w:r>
    </w:p>
    <w:p w14:paraId="50F26A0B">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1.5事件分级</w:t>
      </w:r>
    </w:p>
    <w:p w14:paraId="7F87B92A">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w:t>
      </w:r>
      <w:r>
        <w:rPr>
          <w:rFonts w:hint="default" w:ascii="Times New Roman" w:hAnsi="Times New Roman" w:eastAsia="黑体" w:cs="Times New Roman"/>
          <w:b w:val="0"/>
          <w:bCs w:val="0"/>
          <w:sz w:val="34"/>
          <w:szCs w:val="34"/>
          <w:highlight w:val="none"/>
          <w:shd w:val="clear" w:color="auto" w:fill="FFFFFF"/>
        </w:rPr>
        <w:t>组织体系</w:t>
      </w:r>
    </w:p>
    <w:p w14:paraId="7EA7E86A">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2.1领导机构</w:t>
      </w:r>
    </w:p>
    <w:p w14:paraId="76B06761">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2.2办事机构</w:t>
      </w:r>
    </w:p>
    <w:p w14:paraId="7E5427EF">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2.3工作机构</w:t>
      </w:r>
    </w:p>
    <w:p w14:paraId="3C8DB0D3">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w:t>
      </w:r>
      <w:r>
        <w:rPr>
          <w:rFonts w:hint="default" w:ascii="Times New Roman" w:hAnsi="Times New Roman" w:eastAsia="黑体" w:cs="Times New Roman"/>
          <w:b w:val="0"/>
          <w:bCs w:val="0"/>
          <w:sz w:val="34"/>
          <w:szCs w:val="34"/>
          <w:highlight w:val="none"/>
          <w:shd w:val="clear" w:color="auto" w:fill="FFFFFF"/>
        </w:rPr>
        <w:t>预防和预警机制</w:t>
      </w:r>
    </w:p>
    <w:p w14:paraId="57F12A47">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3.1信息监测与报告</w:t>
      </w:r>
    </w:p>
    <w:p w14:paraId="34C75E8B">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3.2预警预防行动</w:t>
      </w:r>
    </w:p>
    <w:p w14:paraId="4964A59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3.3预警信息发布和解除</w:t>
      </w:r>
    </w:p>
    <w:p w14:paraId="5688D0B7">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3.4应急响应</w:t>
      </w:r>
    </w:p>
    <w:p w14:paraId="6235C295">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4.</w:t>
      </w:r>
      <w:r>
        <w:rPr>
          <w:rFonts w:hint="default" w:ascii="Times New Roman" w:hAnsi="Times New Roman" w:eastAsia="黑体" w:cs="Times New Roman"/>
          <w:b w:val="0"/>
          <w:bCs w:val="0"/>
          <w:sz w:val="34"/>
          <w:szCs w:val="34"/>
          <w:highlight w:val="none"/>
          <w:shd w:val="clear" w:color="auto" w:fill="FFFFFF"/>
        </w:rPr>
        <w:t>应急处置</w:t>
      </w:r>
    </w:p>
    <w:p w14:paraId="5082A5F7">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4.1信息报告</w:t>
      </w:r>
    </w:p>
    <w:p w14:paraId="71E6B798">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4.2先期处置</w:t>
      </w:r>
    </w:p>
    <w:p w14:paraId="4C56D550">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4.3指挥与协调</w:t>
      </w:r>
    </w:p>
    <w:p w14:paraId="4E059D0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4.4信息发布</w:t>
      </w:r>
    </w:p>
    <w:p w14:paraId="6D31266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4.5应急结束</w:t>
      </w:r>
    </w:p>
    <w:p w14:paraId="3B26A78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黑体" w:cs="Times New Roman"/>
          <w:b w:val="0"/>
          <w:bCs w:val="0"/>
          <w:sz w:val="34"/>
          <w:szCs w:val="34"/>
          <w:highlight w:val="none"/>
          <w:shd w:val="clear" w:color="auto" w:fill="FFFFFF"/>
        </w:rPr>
      </w:pPr>
      <w:r>
        <w:rPr>
          <w:rFonts w:hint="default" w:ascii="Times New Roman" w:hAnsi="Times New Roman" w:eastAsia="仿宋_GB2312" w:cs="Times New Roman"/>
          <w:b w:val="0"/>
          <w:bCs w:val="0"/>
          <w:sz w:val="34"/>
          <w:szCs w:val="34"/>
          <w:highlight w:val="none"/>
        </w:rPr>
        <w:t>5.</w:t>
      </w:r>
      <w:r>
        <w:rPr>
          <w:rFonts w:hint="default" w:ascii="Times New Roman" w:hAnsi="Times New Roman" w:eastAsia="黑体" w:cs="Times New Roman"/>
          <w:b w:val="0"/>
          <w:bCs w:val="0"/>
          <w:sz w:val="34"/>
          <w:szCs w:val="34"/>
          <w:highlight w:val="none"/>
          <w:shd w:val="clear" w:color="auto" w:fill="FFFFFF"/>
        </w:rPr>
        <w:t>后期处置</w:t>
      </w:r>
    </w:p>
    <w:p w14:paraId="0A398DF7">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5.1善后处置</w:t>
      </w:r>
    </w:p>
    <w:p w14:paraId="3B0F649B">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5.2保险与理赔</w:t>
      </w:r>
    </w:p>
    <w:p w14:paraId="77DFCC0D">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5.3调查和评估</w:t>
      </w:r>
    </w:p>
    <w:p w14:paraId="76A2FB7B">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5.4恢复重建</w:t>
      </w:r>
    </w:p>
    <w:p w14:paraId="695A4CD1">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6.</w:t>
      </w:r>
      <w:r>
        <w:rPr>
          <w:rFonts w:hint="default" w:ascii="Times New Roman" w:hAnsi="Times New Roman" w:eastAsia="黑体" w:cs="Times New Roman"/>
          <w:b w:val="0"/>
          <w:bCs w:val="0"/>
          <w:sz w:val="34"/>
          <w:szCs w:val="34"/>
          <w:highlight w:val="none"/>
          <w:shd w:val="clear" w:color="auto" w:fill="FFFFFF"/>
        </w:rPr>
        <w:t>应急保障</w:t>
      </w:r>
    </w:p>
    <w:p w14:paraId="50C96D53">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6.1通信和信息保障</w:t>
      </w:r>
    </w:p>
    <w:p w14:paraId="72ACF773">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6.2人力和装备保障</w:t>
      </w:r>
    </w:p>
    <w:p w14:paraId="4D3E781A">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6.3技术保障</w:t>
      </w:r>
    </w:p>
    <w:p w14:paraId="095F8C50">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6.4责任与奖惩</w:t>
      </w:r>
    </w:p>
    <w:p w14:paraId="6487E941">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7.</w:t>
      </w:r>
      <w:r>
        <w:rPr>
          <w:rFonts w:hint="default" w:ascii="Times New Roman" w:hAnsi="Times New Roman" w:eastAsia="黑体" w:cs="Times New Roman"/>
          <w:b w:val="0"/>
          <w:bCs w:val="0"/>
          <w:sz w:val="34"/>
          <w:szCs w:val="34"/>
          <w:highlight w:val="none"/>
          <w:shd w:val="clear" w:color="auto" w:fill="FFFFFF"/>
        </w:rPr>
        <w:t>监督管理</w:t>
      </w:r>
    </w:p>
    <w:p w14:paraId="2D1C19FF">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7.1宣传培训</w:t>
      </w:r>
    </w:p>
    <w:p w14:paraId="6D35671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7.2预案演练</w:t>
      </w:r>
    </w:p>
    <w:p w14:paraId="08A48AC1">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7.3预案制定与更新</w:t>
      </w:r>
    </w:p>
    <w:p w14:paraId="77FD6A93">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7.4预案解释</w:t>
      </w:r>
    </w:p>
    <w:p w14:paraId="6BCF0F45">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highlight w:val="none"/>
          <w:lang w:val="en-US" w:eastAsia="zh-CN"/>
        </w:rPr>
      </w:pPr>
      <w:r>
        <w:rPr>
          <w:rFonts w:hint="default" w:ascii="Times New Roman" w:hAnsi="Times New Roman" w:eastAsia="仿宋_GB2312" w:cs="Times New Roman"/>
          <w:b w:val="0"/>
          <w:bCs w:val="0"/>
          <w:sz w:val="34"/>
          <w:szCs w:val="34"/>
          <w:highlight w:val="none"/>
        </w:rPr>
        <w:t>7.5预案生效日期</w:t>
      </w:r>
    </w:p>
    <w:p w14:paraId="6F24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sz w:val="34"/>
          <w:szCs w:val="34"/>
          <w:highlight w:val="none"/>
          <w:lang w:val="en-US" w:eastAsia="zh-CN"/>
        </w:rPr>
      </w:pPr>
    </w:p>
    <w:p w14:paraId="04579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Style w:val="11"/>
          <w:rFonts w:hint="default" w:ascii="Times New Roman" w:hAnsi="Times New Roman" w:eastAsia="黑体" w:cs="Times New Roman"/>
          <w:sz w:val="34"/>
          <w:szCs w:val="34"/>
          <w:highlight w:val="none"/>
          <w:lang w:val="en-US" w:eastAsia="zh-CN"/>
        </w:rPr>
      </w:pPr>
    </w:p>
    <w:p w14:paraId="29A16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sz w:val="34"/>
          <w:szCs w:val="34"/>
          <w:highlight w:val="none"/>
        </w:rPr>
      </w:pPr>
      <w:r>
        <w:rPr>
          <w:rStyle w:val="11"/>
          <w:rFonts w:hint="default" w:ascii="Times New Roman" w:hAnsi="Times New Roman" w:eastAsia="黑体" w:cs="Times New Roman"/>
          <w:sz w:val="34"/>
          <w:szCs w:val="34"/>
          <w:highlight w:val="none"/>
          <w:lang w:val="en-US" w:eastAsia="zh-CN"/>
        </w:rPr>
        <w:t>1.总则 </w:t>
      </w:r>
    </w:p>
    <w:p w14:paraId="1033B81C">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sz w:val="34"/>
          <w:szCs w:val="34"/>
          <w:highlight w:val="none"/>
        </w:rPr>
      </w:pPr>
      <w:r>
        <w:rPr>
          <w:rFonts w:hint="default" w:ascii="Times New Roman" w:hAnsi="Times New Roman" w:eastAsia="方正仿宋_GB2312" w:cs="Times New Roman"/>
          <w:sz w:val="34"/>
          <w:szCs w:val="34"/>
          <w:highlight w:val="none"/>
          <w:lang w:val="en-US" w:eastAsia="zh-CN"/>
        </w:rPr>
        <w:t>1.</w:t>
      </w:r>
      <w:r>
        <w:rPr>
          <w:rFonts w:hint="eastAsia" w:ascii="Times New Roman" w:hAnsi="Times New Roman" w:eastAsia="方正仿宋_GB2312" w:cs="Times New Roman"/>
          <w:sz w:val="34"/>
          <w:szCs w:val="34"/>
          <w:highlight w:val="none"/>
          <w:lang w:val="en-US" w:eastAsia="zh-CN"/>
        </w:rPr>
        <w:t xml:space="preserve">1 </w:t>
      </w:r>
      <w:r>
        <w:rPr>
          <w:rFonts w:hint="eastAsia" w:ascii="Times New Roman" w:hAnsi="Times New Roman" w:eastAsia="仿宋_GB2312" w:cs="Times New Roman"/>
          <w:b w:val="0"/>
          <w:bCs w:val="0"/>
          <w:sz w:val="34"/>
          <w:szCs w:val="34"/>
          <w:highlight w:val="none"/>
          <w:lang w:val="en-US" w:eastAsia="zh-CN"/>
        </w:rPr>
        <w:t>编制目的</w:t>
      </w:r>
    </w:p>
    <w:p w14:paraId="5B4F6A03">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lang w:val="en-US" w:eastAsia="zh-CN"/>
        </w:rPr>
      </w:pPr>
      <w:r>
        <w:rPr>
          <w:rFonts w:hint="default" w:ascii="Times New Roman" w:hAnsi="Times New Roman" w:eastAsia="仿宋_GB2312" w:cs="Times New Roman"/>
          <w:b w:val="0"/>
          <w:bCs w:val="0"/>
          <w:sz w:val="34"/>
          <w:szCs w:val="34"/>
          <w:highlight w:val="none"/>
          <w:lang w:val="en-US" w:eastAsia="zh-CN"/>
        </w:rPr>
        <w:t>为保证</w:t>
      </w:r>
      <w:r>
        <w:rPr>
          <w:rFonts w:hint="eastAsia" w:ascii="Times New Roman" w:hAnsi="Times New Roman" w:eastAsia="仿宋_GB2312" w:cs="Times New Roman"/>
          <w:b w:val="0"/>
          <w:bCs w:val="0"/>
          <w:sz w:val="34"/>
          <w:szCs w:val="34"/>
          <w:highlight w:val="none"/>
          <w:lang w:val="en-US" w:eastAsia="zh-CN"/>
        </w:rPr>
        <w:t>我区</w:t>
      </w:r>
      <w:r>
        <w:rPr>
          <w:rFonts w:hint="default" w:ascii="Times New Roman" w:hAnsi="Times New Roman" w:eastAsia="仿宋_GB2312" w:cs="Times New Roman"/>
          <w:b w:val="0"/>
          <w:bCs w:val="0"/>
          <w:sz w:val="34"/>
          <w:szCs w:val="34"/>
          <w:highlight w:val="none"/>
          <w:lang w:val="en-US" w:eastAsia="zh-CN"/>
        </w:rPr>
        <w:t>燃气事件应急救援工作迅速高效有序进行，最大限度减轻突发事件造成的危害和损失，维护广大人民群众生命财产安全，整合现有突发事件应急处置资源，建立分工明确、优势互补、常备不懈的应急处置保障机制，确保经济社会健康发展。</w:t>
      </w:r>
    </w:p>
    <w:p w14:paraId="6C5D4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方正仿宋_GB2312" w:cs="Times New Roman"/>
          <w:i w:val="0"/>
          <w:iCs w:val="0"/>
          <w:caps w:val="0"/>
          <w:color w:val="333333"/>
          <w:spacing w:val="0"/>
          <w:kern w:val="0"/>
          <w:sz w:val="34"/>
          <w:szCs w:val="34"/>
          <w:highlight w:val="none"/>
          <w:lang w:val="en-US" w:eastAsia="zh-CN" w:bidi="ar"/>
        </w:rPr>
      </w:pPr>
      <w:r>
        <w:rPr>
          <w:rFonts w:hint="default" w:ascii="Times New Roman" w:hAnsi="Times New Roman" w:eastAsia="方正仿宋_GB2312" w:cs="Times New Roman"/>
          <w:sz w:val="34"/>
          <w:szCs w:val="34"/>
          <w:highlight w:val="none"/>
          <w:lang w:val="en-US" w:eastAsia="zh-CN"/>
        </w:rPr>
        <w:t>1.2</w:t>
      </w:r>
      <w:r>
        <w:rPr>
          <w:rFonts w:hint="eastAsia" w:ascii="Times New Roman" w:hAnsi="Times New Roman" w:eastAsia="方正仿宋_GB2312" w:cs="Times New Roman"/>
          <w:i w:val="0"/>
          <w:iCs w:val="0"/>
          <w:caps w:val="0"/>
          <w:color w:val="333333"/>
          <w:spacing w:val="0"/>
          <w:kern w:val="0"/>
          <w:sz w:val="34"/>
          <w:szCs w:val="34"/>
          <w:highlight w:val="none"/>
          <w:lang w:val="en-US" w:eastAsia="zh-CN" w:bidi="ar"/>
        </w:rPr>
        <w:t xml:space="preserve"> </w:t>
      </w:r>
      <w:r>
        <w:rPr>
          <w:rFonts w:hint="default" w:ascii="Times New Roman" w:hAnsi="Times New Roman" w:eastAsia="仿宋_GB2312" w:cs="Times New Roman"/>
          <w:b w:val="0"/>
          <w:bCs w:val="0"/>
          <w:sz w:val="34"/>
          <w:szCs w:val="34"/>
          <w:highlight w:val="none"/>
          <w:lang w:val="en-US" w:eastAsia="zh-CN"/>
        </w:rPr>
        <w:t>编制依据</w:t>
      </w:r>
    </w:p>
    <w:p w14:paraId="3937D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b w:val="0"/>
          <w:bCs w:val="0"/>
          <w:sz w:val="34"/>
          <w:szCs w:val="34"/>
          <w:highlight w:val="none"/>
          <w:lang w:val="en-US" w:eastAsia="zh-CN"/>
        </w:rPr>
      </w:pPr>
      <w:r>
        <w:rPr>
          <w:rFonts w:hint="default" w:ascii="Times New Roman" w:hAnsi="Times New Roman" w:eastAsia="仿宋_GB2312" w:cs="Times New Roman"/>
          <w:b w:val="0"/>
          <w:bCs w:val="0"/>
          <w:sz w:val="34"/>
          <w:szCs w:val="34"/>
          <w:highlight w:val="none"/>
          <w:lang w:val="en-US" w:eastAsia="zh-CN"/>
        </w:rPr>
        <w:t>根据《中华人民共和国安全生产法》《中华人民共和国消防法》</w:t>
      </w:r>
      <w:r>
        <w:rPr>
          <w:rFonts w:hint="eastAsia" w:eastAsia="仿宋_GB2312" w:cs="Times New Roman"/>
          <w:b w:val="0"/>
          <w:bCs w:val="0"/>
          <w:sz w:val="34"/>
          <w:szCs w:val="34"/>
          <w:highlight w:val="none"/>
          <w:lang w:val="en-US" w:eastAsia="zh-CN"/>
        </w:rPr>
        <w:t>《特种设备安全监察条例》</w:t>
      </w:r>
      <w:r>
        <w:rPr>
          <w:rFonts w:hint="default" w:ascii="Times New Roman" w:hAnsi="Times New Roman" w:eastAsia="仿宋_GB2312" w:cs="Times New Roman"/>
          <w:b w:val="0"/>
          <w:bCs w:val="0"/>
          <w:sz w:val="34"/>
          <w:szCs w:val="34"/>
          <w:highlight w:val="none"/>
          <w:lang w:val="en-US" w:eastAsia="zh-CN"/>
        </w:rPr>
        <w:t>《城镇燃气管理条例》《黑龙江省城镇燃气管理条例》等法律法规，并与《黑龙江省重大燃气突发事件应急预案》《鸡西市</w:t>
      </w:r>
      <w:r>
        <w:rPr>
          <w:rFonts w:hint="eastAsia" w:eastAsia="仿宋_GB2312" w:cs="Times New Roman"/>
          <w:b w:val="0"/>
          <w:bCs w:val="0"/>
          <w:sz w:val="34"/>
          <w:szCs w:val="34"/>
          <w:highlight w:val="none"/>
          <w:lang w:val="en-US" w:eastAsia="zh-CN"/>
        </w:rPr>
        <w:t>燃气事故</w:t>
      </w:r>
      <w:r>
        <w:rPr>
          <w:rFonts w:hint="default" w:ascii="Times New Roman" w:hAnsi="Times New Roman" w:eastAsia="仿宋_GB2312" w:cs="Times New Roman"/>
          <w:b w:val="0"/>
          <w:bCs w:val="0"/>
          <w:sz w:val="34"/>
          <w:szCs w:val="34"/>
          <w:highlight w:val="none"/>
          <w:lang w:val="en-US" w:eastAsia="zh-CN"/>
        </w:rPr>
        <w:t>应急预案》《鸡冠区人民政府突发公共事件总体应急预案》相衔接，制定本预案。</w:t>
      </w:r>
    </w:p>
    <w:p w14:paraId="20001CF2">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sz w:val="34"/>
          <w:szCs w:val="34"/>
          <w:highlight w:val="none"/>
          <w:lang w:val="en-US" w:eastAsia="zh-CN"/>
        </w:rPr>
      </w:pPr>
      <w:r>
        <w:rPr>
          <w:rFonts w:hint="default" w:ascii="Times New Roman" w:hAnsi="Times New Roman" w:eastAsia="方正仿宋_GB2312" w:cs="Times New Roman"/>
          <w:sz w:val="34"/>
          <w:szCs w:val="34"/>
          <w:highlight w:val="none"/>
          <w:lang w:val="en-US" w:eastAsia="zh-CN"/>
        </w:rPr>
        <w:t xml:space="preserve">1.3 </w:t>
      </w:r>
      <w:r>
        <w:rPr>
          <w:rFonts w:hint="default" w:ascii="Times New Roman" w:hAnsi="Times New Roman" w:eastAsia="仿宋_GB2312" w:cs="Times New Roman"/>
          <w:b w:val="0"/>
          <w:bCs w:val="0"/>
          <w:sz w:val="34"/>
          <w:szCs w:val="34"/>
          <w:highlight w:val="none"/>
          <w:lang w:val="en-US" w:eastAsia="zh-CN"/>
        </w:rPr>
        <w:t>工作原则</w:t>
      </w:r>
    </w:p>
    <w:p w14:paraId="690F6ED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（1）坚持以人为本原则。把保障人民群众生命财产安全作为应急工作的出发点和落脚点，最大限度减少燃气突发事件对人民生命财产的威胁和伤害。</w:t>
      </w:r>
    </w:p>
    <w:p w14:paraId="7C273F3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（2）坚持防救结合，预防为主的原则。加强基础工作，增强预警分析，增强防范意识，做好预案演练。保证在燃气事件发生时，能够在</w:t>
      </w:r>
      <w:r>
        <w:rPr>
          <w:rFonts w:hint="eastAsia" w:ascii="Times New Roman" w:hAnsi="Times New Roman" w:eastAsia="方正仿宋_GB2312" w:cs="Times New Roman"/>
          <w:b w:val="0"/>
          <w:bCs w:val="0"/>
          <w:sz w:val="34"/>
          <w:szCs w:val="34"/>
          <w:highlight w:val="none"/>
          <w:lang w:val="en-US" w:eastAsia="zh-CN"/>
        </w:rPr>
        <w:t>区</w:t>
      </w:r>
      <w:r>
        <w:rPr>
          <w:rFonts w:hint="default" w:ascii="Times New Roman" w:hAnsi="Times New Roman" w:eastAsia="方正仿宋_GB2312" w:cs="Times New Roman"/>
          <w:b w:val="0"/>
          <w:bCs w:val="0"/>
          <w:sz w:val="34"/>
          <w:szCs w:val="34"/>
          <w:highlight w:val="none"/>
        </w:rPr>
        <w:t>政府统一指挥下，按照责任分工，迅速、有序组织开展抢险救援工作，防止事件进一步扩大，最大限度减少人员伤亡损失。</w:t>
      </w:r>
    </w:p>
    <w:p w14:paraId="60DD76E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sz w:val="34"/>
          <w:szCs w:val="34"/>
          <w:highlight w:val="none"/>
          <w:lang w:val="en-US" w:eastAsia="zh-CN"/>
        </w:rPr>
      </w:pP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val="en"/>
        </w:rPr>
        <w:t>3</w:t>
      </w:r>
      <w:r>
        <w:rPr>
          <w:rFonts w:hint="default" w:ascii="Times New Roman" w:hAnsi="Times New Roman" w:eastAsia="方正仿宋_GB2312" w:cs="Times New Roman"/>
          <w:b w:val="0"/>
          <w:bCs w:val="0"/>
          <w:sz w:val="34"/>
          <w:szCs w:val="34"/>
          <w:highlight w:val="none"/>
        </w:rPr>
        <w:t>）坚持科学应对原则。加强科研和技术开发，采用先进的预测、预警、预防和应急处置技术及设施，充分发挥专家和专业队伍的作用。加强宣传和培训工作，提高公众自救、互救和应对突发事件的综合能力。</w:t>
      </w:r>
    </w:p>
    <w:p w14:paraId="064941F6">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eastAsia" w:ascii="Times New Roman" w:hAnsi="Times New Roman" w:eastAsia="方正仿宋_GB2312" w:cs="Times New Roman"/>
          <w:sz w:val="34"/>
          <w:szCs w:val="34"/>
          <w:highlight w:val="none"/>
          <w:lang w:val="en-US" w:eastAsia="zh-CN"/>
        </w:rPr>
      </w:pPr>
      <w:r>
        <w:rPr>
          <w:rFonts w:hint="default" w:ascii="Times New Roman" w:hAnsi="Times New Roman" w:eastAsia="方正仿宋_GB2312" w:cs="Times New Roman"/>
          <w:sz w:val="34"/>
          <w:szCs w:val="34"/>
          <w:highlight w:val="none"/>
          <w:lang w:val="en-US" w:eastAsia="zh-CN"/>
        </w:rPr>
        <w:t>1.4适用范围</w:t>
      </w:r>
      <w:r>
        <w:rPr>
          <w:rFonts w:hint="eastAsia" w:ascii="Times New Roman" w:hAnsi="Times New Roman" w:eastAsia="方正仿宋_GB2312" w:cs="Times New Roman"/>
          <w:sz w:val="34"/>
          <w:szCs w:val="34"/>
          <w:highlight w:val="none"/>
          <w:lang w:val="en-US" w:eastAsia="zh-CN"/>
        </w:rPr>
        <w:t>　</w:t>
      </w:r>
    </w:p>
    <w:p w14:paraId="79489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Fonts w:hint="default" w:ascii="Times New Roman" w:hAnsi="Times New Roman" w:eastAsia="仿宋_GB2312" w:cs="Times New Roman"/>
          <w:b w:val="0"/>
          <w:bCs w:val="0"/>
          <w:sz w:val="34"/>
          <w:szCs w:val="34"/>
          <w:highlight w:val="none"/>
          <w:lang w:val="en-US" w:eastAsia="zh-CN"/>
        </w:rPr>
      </w:pPr>
      <w:r>
        <w:rPr>
          <w:rFonts w:hint="default" w:ascii="Times New Roman" w:hAnsi="Times New Roman" w:eastAsia="仿宋_GB2312" w:cs="Times New Roman"/>
          <w:b w:val="0"/>
          <w:bCs w:val="0"/>
          <w:sz w:val="34"/>
          <w:szCs w:val="34"/>
          <w:highlight w:val="none"/>
          <w:lang w:val="en-US" w:eastAsia="zh-CN"/>
        </w:rPr>
        <w:t>本预案适用于我</w:t>
      </w:r>
      <w:r>
        <w:rPr>
          <w:rFonts w:hint="eastAsia" w:ascii="Times New Roman" w:hAnsi="Times New Roman" w:eastAsia="仿宋_GB2312" w:cs="Times New Roman"/>
          <w:b w:val="0"/>
          <w:bCs w:val="0"/>
          <w:sz w:val="34"/>
          <w:szCs w:val="34"/>
          <w:highlight w:val="none"/>
          <w:lang w:val="en-US" w:eastAsia="zh-CN"/>
        </w:rPr>
        <w:t>区</w:t>
      </w:r>
      <w:r>
        <w:rPr>
          <w:rFonts w:hint="default" w:ascii="Times New Roman" w:hAnsi="Times New Roman" w:eastAsia="仿宋_GB2312" w:cs="Times New Roman"/>
          <w:b w:val="0"/>
          <w:bCs w:val="0"/>
          <w:sz w:val="34"/>
          <w:szCs w:val="34"/>
          <w:highlight w:val="none"/>
          <w:lang w:val="en-US" w:eastAsia="zh-CN"/>
        </w:rPr>
        <w:t>区域内发生的各类燃气供应中断、燃气泄漏等突发事件的预防和处置。具体包括：</w:t>
      </w:r>
    </w:p>
    <w:p w14:paraId="3F35580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（1）燃气加工、运行、输送过程中遭遇燃爆、泄漏等安全</w:t>
      </w:r>
      <w:r>
        <w:rPr>
          <w:rFonts w:hint="default" w:ascii="Times New Roman" w:hAnsi="Times New Roman" w:eastAsia="方正仿宋_GB2312" w:cs="Times New Roman"/>
          <w:b w:val="0"/>
          <w:bCs w:val="0"/>
          <w:spacing w:val="-8"/>
          <w:sz w:val="34"/>
          <w:szCs w:val="34"/>
          <w:highlight w:val="none"/>
        </w:rPr>
        <w:t>事件</w:t>
      </w:r>
      <w:r>
        <w:rPr>
          <w:rFonts w:hint="default" w:ascii="Times New Roman" w:hAnsi="Times New Roman" w:eastAsia="方正仿宋_GB2312" w:cs="Times New Roman"/>
          <w:b w:val="0"/>
          <w:bCs w:val="0"/>
          <w:sz w:val="34"/>
          <w:szCs w:val="34"/>
          <w:highlight w:val="none"/>
        </w:rPr>
        <w:t>。</w:t>
      </w:r>
    </w:p>
    <w:p w14:paraId="57BD124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（2）液化石油气储罐发生垮塌等事故，致使城镇气源终止。</w:t>
      </w:r>
    </w:p>
    <w:p w14:paraId="19814FA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（3）地震、洪水、滑坡、泥石流等自然灾害导致气源输送受阻或者液化石油气储罐站、充装站淹没，机电设备毁损。</w:t>
      </w:r>
    </w:p>
    <w:p w14:paraId="7CFEF98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（4）城市主要供气储存设施和输配气系统管网发生干管断裂或者突发灾害，影响大面积供气。</w:t>
      </w:r>
    </w:p>
    <w:p w14:paraId="45A485D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i w:val="0"/>
          <w:iCs w:val="0"/>
          <w:caps w:val="0"/>
          <w:color w:val="333333"/>
          <w:spacing w:val="0"/>
          <w:kern w:val="0"/>
          <w:sz w:val="34"/>
          <w:szCs w:val="34"/>
          <w:highlight w:val="none"/>
          <w:lang w:val="en-US" w:eastAsia="zh-CN" w:bidi="ar"/>
        </w:rPr>
      </w:pPr>
      <w:r>
        <w:rPr>
          <w:rFonts w:hint="default" w:ascii="Times New Roman" w:hAnsi="Times New Roman" w:eastAsia="方正仿宋_GB2312" w:cs="Times New Roman"/>
          <w:b w:val="0"/>
          <w:bCs w:val="0"/>
          <w:sz w:val="34"/>
          <w:szCs w:val="34"/>
          <w:highlight w:val="none"/>
        </w:rPr>
        <w:t>（5）由于燃气泄漏造成的火灾、爆炸、中毒事故，导致人员伤亡和重大财产损失。</w:t>
      </w:r>
    </w:p>
    <w:p w14:paraId="7DA80C39">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sz w:val="34"/>
          <w:szCs w:val="34"/>
          <w:highlight w:val="none"/>
          <w:lang w:val="en-US" w:eastAsia="zh-CN"/>
        </w:rPr>
      </w:pPr>
      <w:r>
        <w:rPr>
          <w:rFonts w:hint="default" w:ascii="Times New Roman" w:hAnsi="Times New Roman" w:eastAsia="方正仿宋_GB2312" w:cs="Times New Roman"/>
          <w:sz w:val="34"/>
          <w:szCs w:val="34"/>
          <w:highlight w:val="none"/>
          <w:lang w:val="en-US" w:eastAsia="zh-CN"/>
        </w:rPr>
        <w:t>1.5事件分级</w:t>
      </w:r>
    </w:p>
    <w:p w14:paraId="5840B0A1">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sz w:val="34"/>
          <w:szCs w:val="34"/>
          <w:highlight w:val="none"/>
        </w:rPr>
      </w:pPr>
      <w:r>
        <w:rPr>
          <w:rFonts w:hint="default" w:ascii="Times New Roman" w:hAnsi="Times New Roman" w:eastAsia="方正仿宋_GB2312" w:cs="Times New Roman"/>
          <w:sz w:val="34"/>
          <w:szCs w:val="34"/>
          <w:highlight w:val="none"/>
        </w:rPr>
        <w:t>根据燃气事件可能造成的危害程度、紧急程度和发展态势，按照《中华人民共和国安全生产法》有关规定，结合我</w:t>
      </w:r>
      <w:r>
        <w:rPr>
          <w:rFonts w:hint="default" w:ascii="Times New Roman" w:hAnsi="Times New Roman" w:eastAsia="方正仿宋_GB2312" w:cs="Times New Roman"/>
          <w:sz w:val="34"/>
          <w:szCs w:val="34"/>
          <w:highlight w:val="none"/>
          <w:lang w:val="en-US" w:eastAsia="zh-CN"/>
        </w:rPr>
        <w:t>区</w:t>
      </w:r>
      <w:r>
        <w:rPr>
          <w:rFonts w:hint="default" w:ascii="Times New Roman" w:hAnsi="Times New Roman" w:eastAsia="方正仿宋_GB2312" w:cs="Times New Roman"/>
          <w:sz w:val="34"/>
          <w:szCs w:val="34"/>
          <w:highlight w:val="none"/>
        </w:rPr>
        <w:t>实际，将燃气安全事件分为</w:t>
      </w:r>
      <w:r>
        <w:rPr>
          <w:rFonts w:hint="eastAsia" w:ascii="Times New Roman" w:hAnsi="Times New Roman" w:eastAsia="方正仿宋_GB2312" w:cs="Times New Roman"/>
          <w:sz w:val="34"/>
          <w:szCs w:val="34"/>
          <w:highlight w:val="none"/>
          <w:lang w:val="en-US" w:eastAsia="zh-CN"/>
        </w:rPr>
        <w:t>四级</w:t>
      </w:r>
      <w:r>
        <w:rPr>
          <w:rFonts w:hint="default" w:ascii="Times New Roman" w:hAnsi="Times New Roman" w:eastAsia="方正仿宋_GB2312" w:cs="Times New Roman"/>
          <w:sz w:val="34"/>
          <w:szCs w:val="34"/>
          <w:highlight w:val="none"/>
        </w:rPr>
        <w:t>，并依次用红色、橙色、黄色和蓝色来代表，预警级别与事件分级一一对应。具体包括：</w:t>
      </w:r>
    </w:p>
    <w:p w14:paraId="2DEFFB66">
      <w:pPr>
        <w:keepNext w:val="0"/>
        <w:keepLines w:val="0"/>
        <w:pageBreakBefore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方正仿宋_GB2312" w:cs="Times New Roman"/>
          <w:sz w:val="34"/>
          <w:szCs w:val="34"/>
          <w:highlight w:val="none"/>
          <w:lang w:val="en-US" w:eastAsia="zh-CN"/>
        </w:rPr>
      </w:pPr>
      <w:r>
        <w:rPr>
          <w:rFonts w:hint="default" w:ascii="Times New Roman" w:hAnsi="Times New Roman" w:eastAsia="方正仿宋_GB2312" w:cs="Times New Roman"/>
          <w:sz w:val="34"/>
          <w:szCs w:val="34"/>
          <w:highlight w:val="none"/>
          <w:lang w:val="en-US" w:eastAsia="zh-CN"/>
        </w:rPr>
        <w:t>1.5.1特别重大燃气事件（红色）</w:t>
      </w:r>
    </w:p>
    <w:p w14:paraId="48E5FD39">
      <w:pPr>
        <w:keepNext w:val="0"/>
        <w:keepLines w:val="0"/>
        <w:pageBreakBefore w:val="0"/>
        <w:numPr>
          <w:ilvl w:val="0"/>
          <w:numId w:val="1"/>
        </w:numPr>
        <w:kinsoku/>
        <w:wordWrap/>
        <w:overflowPunct/>
        <w:topLinePunct w:val="0"/>
        <w:autoSpaceDE/>
        <w:autoSpaceDN/>
        <w:bidi w:val="0"/>
        <w:adjustRightInd/>
        <w:snapToGrid/>
        <w:spacing w:line="600" w:lineRule="exact"/>
        <w:ind w:firstLine="680" w:firstLineChars="200"/>
        <w:jc w:val="both"/>
        <w:textAlignment w:val="auto"/>
        <w:rPr>
          <w:rFonts w:hint="eastAsia" w:ascii="Times New Roman" w:hAnsi="Times New Roman" w:eastAsia="仿宋_GB2312" w:cs="Times New Roman"/>
          <w:b w:val="0"/>
          <w:bCs w:val="0"/>
          <w:sz w:val="34"/>
          <w:szCs w:val="34"/>
          <w:highlight w:val="none"/>
          <w:lang w:eastAsia="zh-CN"/>
        </w:rPr>
      </w:pPr>
      <w:r>
        <w:rPr>
          <w:rFonts w:hint="default" w:ascii="Times New Roman" w:hAnsi="Times New Roman" w:eastAsia="仿宋_GB2312" w:cs="Times New Roman"/>
          <w:b w:val="0"/>
          <w:bCs w:val="0"/>
          <w:sz w:val="34"/>
          <w:szCs w:val="34"/>
          <w:highlight w:val="none"/>
        </w:rPr>
        <w:t>造成30人以上死亡，或者100人以上重伤的事件</w:t>
      </w:r>
      <w:r>
        <w:rPr>
          <w:rFonts w:hint="eastAsia" w:ascii="Times New Roman" w:hAnsi="Times New Roman" w:eastAsia="仿宋_GB2312" w:cs="Times New Roman"/>
          <w:b w:val="0"/>
          <w:bCs w:val="0"/>
          <w:sz w:val="34"/>
          <w:szCs w:val="34"/>
          <w:highlight w:val="none"/>
          <w:lang w:eastAsia="zh-CN"/>
        </w:rPr>
        <w:t>。</w:t>
      </w:r>
    </w:p>
    <w:p w14:paraId="59831548">
      <w:pPr>
        <w:keepNext w:val="0"/>
        <w:keepLines w:val="0"/>
        <w:pageBreakBefore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eastAsia" w:ascii="Times New Roman" w:hAnsi="Times New Roman" w:eastAsia="仿宋_GB2312" w:cs="Times New Roman"/>
          <w:b w:val="0"/>
          <w:bCs w:val="0"/>
          <w:sz w:val="34"/>
          <w:szCs w:val="34"/>
          <w:highlight w:val="none"/>
          <w:lang w:eastAsia="zh-CN"/>
        </w:rPr>
        <w:t>（</w:t>
      </w:r>
      <w:r>
        <w:rPr>
          <w:rFonts w:hint="eastAsia" w:ascii="Times New Roman" w:hAnsi="Times New Roman" w:eastAsia="仿宋_GB2312" w:cs="Times New Roman"/>
          <w:b w:val="0"/>
          <w:bCs w:val="0"/>
          <w:sz w:val="34"/>
          <w:szCs w:val="34"/>
          <w:highlight w:val="none"/>
          <w:lang w:val="en-US" w:eastAsia="zh-CN"/>
        </w:rPr>
        <w:t>2</w:t>
      </w:r>
      <w:r>
        <w:rPr>
          <w:rFonts w:hint="eastAsia" w:ascii="Times New Roman" w:hAnsi="Times New Roman" w:eastAsia="仿宋_GB2312" w:cs="Times New Roman"/>
          <w:b w:val="0"/>
          <w:bCs w:val="0"/>
          <w:sz w:val="34"/>
          <w:szCs w:val="34"/>
          <w:highlight w:val="none"/>
          <w:lang w:eastAsia="zh-CN"/>
        </w:rPr>
        <w:t>）</w:t>
      </w:r>
      <w:r>
        <w:rPr>
          <w:rFonts w:hint="default" w:ascii="Times New Roman" w:hAnsi="Times New Roman" w:eastAsia="仿宋_GB2312" w:cs="Times New Roman"/>
          <w:b w:val="0"/>
          <w:bCs w:val="0"/>
          <w:sz w:val="34"/>
          <w:szCs w:val="34"/>
          <w:highlight w:val="none"/>
        </w:rPr>
        <w:t>直接经济损失在1000万元以上的事件。</w:t>
      </w:r>
    </w:p>
    <w:p w14:paraId="3F389C6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（3）发生１万户以上（含１万户）居民连续停气24小时以上（含24小时）的事件。</w:t>
      </w:r>
    </w:p>
    <w:p w14:paraId="2FD8B44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1.5.2重大燃气事件（橙色）</w:t>
      </w:r>
    </w:p>
    <w:p w14:paraId="10ADC0F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造成10人以上30人以下死亡，或者50人以上100人以下重伤的事件。</w:t>
      </w:r>
    </w:p>
    <w:p w14:paraId="2BC21B1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直接经济损失在500万元以上1000万元以下的事件。</w:t>
      </w:r>
    </w:p>
    <w:p w14:paraId="7E0C52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eastAsia" w:ascii="Times New Roman" w:hAnsi="Times New Roman" w:eastAsia="仿宋_GB2312" w:cs="Times New Roman"/>
          <w:b w:val="0"/>
          <w:bCs w:val="0"/>
          <w:sz w:val="34"/>
          <w:szCs w:val="34"/>
          <w:highlight w:val="none"/>
          <w:lang w:eastAsia="zh-CN"/>
        </w:rPr>
        <w:t>（</w:t>
      </w:r>
      <w:r>
        <w:rPr>
          <w:rFonts w:hint="eastAsia" w:ascii="Times New Roman" w:hAnsi="Times New Roman" w:eastAsia="仿宋_GB2312" w:cs="Times New Roman"/>
          <w:b w:val="0"/>
          <w:bCs w:val="0"/>
          <w:sz w:val="34"/>
          <w:szCs w:val="34"/>
          <w:highlight w:val="none"/>
          <w:lang w:val="en-US" w:eastAsia="zh-CN"/>
        </w:rPr>
        <w:t>3</w:t>
      </w:r>
      <w:r>
        <w:rPr>
          <w:rFonts w:hint="eastAsia" w:ascii="Times New Roman" w:hAnsi="Times New Roman" w:eastAsia="仿宋_GB2312" w:cs="Times New Roman"/>
          <w:b w:val="0"/>
          <w:bCs w:val="0"/>
          <w:sz w:val="34"/>
          <w:szCs w:val="34"/>
          <w:highlight w:val="none"/>
          <w:lang w:eastAsia="zh-CN"/>
        </w:rPr>
        <w:t>）</w:t>
      </w:r>
      <w:r>
        <w:rPr>
          <w:rFonts w:hint="default" w:ascii="Times New Roman" w:hAnsi="Times New Roman" w:eastAsia="仿宋_GB2312" w:cs="Times New Roman"/>
          <w:b w:val="0"/>
          <w:bCs w:val="0"/>
          <w:sz w:val="34"/>
          <w:szCs w:val="34"/>
          <w:highlight w:val="none"/>
        </w:rPr>
        <w:t>发生5000户至１万户居民连续停气12小时至24小时以下（不含24小时）的事件。</w:t>
      </w:r>
    </w:p>
    <w:p w14:paraId="5110D4D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1.5.3较大燃气事件（黄色）</w:t>
      </w:r>
    </w:p>
    <w:p w14:paraId="130794A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（1）造成3人以上10人以下死亡，或者10人以上50人以下重伤的事件。</w:t>
      </w:r>
    </w:p>
    <w:p w14:paraId="57B1CC8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（2）直接经济损失在100万元以上500万元以下的事件。</w:t>
      </w:r>
    </w:p>
    <w:p w14:paraId="4696D10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（3）发生1000户至5000户居民连续停气12小时至24小时以下（不含24小时）的事件。</w:t>
      </w:r>
    </w:p>
    <w:p w14:paraId="08473B8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1.5.4一般燃气事件（蓝色）</w:t>
      </w:r>
    </w:p>
    <w:p w14:paraId="2081E512">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（1）造成3人以下死亡，或者10人以下重伤。</w:t>
      </w:r>
    </w:p>
    <w:p w14:paraId="5D9D778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（2）直接经济损失在100万元以下的事件。</w:t>
      </w:r>
    </w:p>
    <w:p w14:paraId="0FE5D95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（3）发生100户至1000户居民连续停气12小时至24小时以下（不含24小时）的事件。</w:t>
      </w:r>
    </w:p>
    <w:p w14:paraId="271CB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80" w:firstLineChars="200"/>
        <w:jc w:val="both"/>
        <w:textAlignment w:val="auto"/>
        <w:rPr>
          <w:rStyle w:val="11"/>
          <w:rFonts w:hint="default" w:ascii="Times New Roman" w:hAnsi="Times New Roman" w:eastAsia="黑体" w:cs="Times New Roman"/>
          <w:sz w:val="34"/>
          <w:szCs w:val="34"/>
          <w:highlight w:val="none"/>
          <w:lang w:val="en-US" w:eastAsia="zh-CN"/>
        </w:rPr>
      </w:pPr>
      <w:r>
        <w:rPr>
          <w:rStyle w:val="11"/>
          <w:rFonts w:hint="default" w:ascii="Times New Roman" w:hAnsi="Times New Roman" w:eastAsia="黑体" w:cs="Times New Roman"/>
          <w:sz w:val="34"/>
          <w:szCs w:val="34"/>
          <w:highlight w:val="none"/>
          <w:lang w:val="en-US" w:eastAsia="zh-CN"/>
        </w:rPr>
        <w:t>2.组织体系</w:t>
      </w:r>
    </w:p>
    <w:p w14:paraId="62CECBB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eastAsia="仿宋_GB2312"/>
          <w:b w:val="0"/>
          <w:bCs w:val="0"/>
          <w:sz w:val="34"/>
          <w:szCs w:val="34"/>
          <w:highlight w:val="none"/>
        </w:rPr>
      </w:pPr>
      <w:r>
        <w:rPr>
          <w:rFonts w:eastAsia="仿宋_GB2312"/>
          <w:b w:val="0"/>
          <w:bCs w:val="0"/>
          <w:sz w:val="34"/>
          <w:szCs w:val="34"/>
          <w:highlight w:val="none"/>
        </w:rPr>
        <w:t>2.1领导机构</w:t>
      </w:r>
    </w:p>
    <w:p w14:paraId="4E2AA19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成立</w:t>
      </w:r>
      <w:r>
        <w:rPr>
          <w:rFonts w:hint="default" w:ascii="Times New Roman" w:hAnsi="Times New Roman" w:eastAsia="方正仿宋_GB2312" w:cs="Times New Roman"/>
          <w:b w:val="0"/>
          <w:bCs w:val="0"/>
          <w:sz w:val="34"/>
          <w:szCs w:val="34"/>
          <w:highlight w:val="none"/>
          <w:lang w:val="en-US" w:eastAsia="zh-CN"/>
        </w:rPr>
        <w:t>鸡冠区</w:t>
      </w:r>
      <w:r>
        <w:rPr>
          <w:rFonts w:hint="default" w:ascii="Times New Roman" w:hAnsi="Times New Roman" w:eastAsia="方正仿宋_GB2312" w:cs="Times New Roman"/>
          <w:b w:val="0"/>
          <w:bCs w:val="0"/>
          <w:sz w:val="34"/>
          <w:szCs w:val="34"/>
          <w:highlight w:val="none"/>
        </w:rPr>
        <w:t>燃气事件应急指挥部（以下简称</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应急指挥部），作为非常设机构，统一领导全</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燃气事件应急救援工作。</w:t>
      </w:r>
    </w:p>
    <w:p w14:paraId="7A0C1BD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lang w:eastAsia="zh-CN"/>
        </w:rPr>
      </w:pPr>
      <w:r>
        <w:rPr>
          <w:rFonts w:hint="default" w:ascii="Times New Roman" w:hAnsi="Times New Roman" w:eastAsia="方正仿宋_GB2312" w:cs="Times New Roman"/>
          <w:b w:val="0"/>
          <w:bCs w:val="0"/>
          <w:sz w:val="34"/>
          <w:szCs w:val="34"/>
          <w:highlight w:val="none"/>
        </w:rPr>
        <w:t>总 指 挥：</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政府分管</w:t>
      </w:r>
      <w:r>
        <w:rPr>
          <w:rFonts w:hint="default" w:ascii="Times New Roman" w:hAnsi="Times New Roman" w:eastAsia="方正仿宋_GB2312" w:cs="Times New Roman"/>
          <w:b w:val="0"/>
          <w:bCs w:val="0"/>
          <w:sz w:val="34"/>
          <w:szCs w:val="34"/>
          <w:highlight w:val="none"/>
          <w:lang w:val="en-US" w:eastAsia="zh-CN"/>
        </w:rPr>
        <w:t>副区长</w:t>
      </w:r>
    </w:p>
    <w:p w14:paraId="594B166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副总指挥：</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住建局局长</w:t>
      </w:r>
    </w:p>
    <w:p w14:paraId="493F9CB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成员单位：</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委宣传部、</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应急管理局、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工信局、</w:t>
      </w:r>
      <w:r>
        <w:rPr>
          <w:rFonts w:hint="default" w:ascii="Times New Roman" w:hAnsi="Times New Roman" w:eastAsia="方正仿宋_GB2312" w:cs="Times New Roman"/>
          <w:b w:val="0"/>
          <w:bCs w:val="0"/>
          <w:sz w:val="34"/>
          <w:szCs w:val="34"/>
          <w:highlight w:val="none"/>
          <w:lang w:val="en-US" w:eastAsia="zh-CN"/>
        </w:rPr>
        <w:t>鸡冠</w:t>
      </w:r>
      <w:r>
        <w:rPr>
          <w:rFonts w:hint="default" w:ascii="Times New Roman" w:hAnsi="Times New Roman" w:eastAsia="方正仿宋_GB2312" w:cs="Times New Roman"/>
          <w:b w:val="0"/>
          <w:bCs w:val="0"/>
          <w:sz w:val="34"/>
          <w:szCs w:val="34"/>
          <w:highlight w:val="none"/>
        </w:rPr>
        <w:t>公安</w:t>
      </w:r>
      <w:r>
        <w:rPr>
          <w:rFonts w:hint="default" w:ascii="Times New Roman" w:hAnsi="Times New Roman" w:eastAsia="方正仿宋_GB2312" w:cs="Times New Roman"/>
          <w:b w:val="0"/>
          <w:bCs w:val="0"/>
          <w:sz w:val="34"/>
          <w:szCs w:val="34"/>
          <w:highlight w:val="none"/>
          <w:lang w:val="en-US" w:eastAsia="zh-CN"/>
        </w:rPr>
        <w:t>分</w:t>
      </w:r>
      <w:r>
        <w:rPr>
          <w:rFonts w:hint="default" w:ascii="Times New Roman" w:hAnsi="Times New Roman" w:eastAsia="方正仿宋_GB2312" w:cs="Times New Roman"/>
          <w:b w:val="0"/>
          <w:bCs w:val="0"/>
          <w:sz w:val="34"/>
          <w:szCs w:val="34"/>
          <w:highlight w:val="none"/>
        </w:rPr>
        <w:t>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财政局、</w:t>
      </w:r>
      <w:r>
        <w:rPr>
          <w:rFonts w:hint="default" w:ascii="Times New Roman" w:hAnsi="Times New Roman" w:eastAsia="方正仿宋_GB2312" w:cs="Times New Roman"/>
          <w:b w:val="0"/>
          <w:bCs w:val="0"/>
          <w:sz w:val="34"/>
          <w:szCs w:val="34"/>
          <w:highlight w:val="none"/>
          <w:lang w:val="en-US" w:eastAsia="zh-CN"/>
        </w:rPr>
        <w:t>区卫健局</w:t>
      </w:r>
      <w:r>
        <w:rPr>
          <w:rFonts w:hint="default" w:ascii="Times New Roman" w:hAnsi="Times New Roman" w:eastAsia="方正仿宋_GB2312" w:cs="Times New Roman"/>
          <w:b w:val="0"/>
          <w:bCs w:val="0"/>
          <w:sz w:val="34"/>
          <w:szCs w:val="34"/>
          <w:highlight w:val="none"/>
        </w:rPr>
        <w:t>、</w:t>
      </w:r>
      <w:r>
        <w:rPr>
          <w:rFonts w:hint="eastAsia" w:eastAsia="方正仿宋_GB2312" w:cs="Times New Roman"/>
          <w:b w:val="0"/>
          <w:bCs w:val="0"/>
          <w:sz w:val="34"/>
          <w:szCs w:val="34"/>
          <w:highlight w:val="none"/>
          <w:lang w:val="en-US" w:eastAsia="zh-CN"/>
        </w:rPr>
        <w:t>区交通运输执法大队、</w:t>
      </w:r>
      <w:r>
        <w:rPr>
          <w:rFonts w:hint="default" w:ascii="Times New Roman" w:hAnsi="Times New Roman" w:eastAsia="方正仿宋_GB2312" w:cs="Times New Roman"/>
          <w:b w:val="0"/>
          <w:bCs w:val="0"/>
          <w:sz w:val="34"/>
          <w:szCs w:val="34"/>
          <w:highlight w:val="none"/>
          <w:lang w:val="en-US" w:eastAsia="zh-CN"/>
        </w:rPr>
        <w:t>区市场监管局、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商务局、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消防救援</w:t>
      </w:r>
      <w:r>
        <w:rPr>
          <w:rFonts w:hint="default" w:ascii="Times New Roman" w:hAnsi="Times New Roman" w:eastAsia="方正仿宋_GB2312" w:cs="Times New Roman"/>
          <w:b w:val="0"/>
          <w:bCs w:val="0"/>
          <w:sz w:val="34"/>
          <w:szCs w:val="34"/>
          <w:highlight w:val="none"/>
          <w:lang w:val="en-US" w:eastAsia="zh-CN"/>
        </w:rPr>
        <w:t>大</w:t>
      </w:r>
      <w:r>
        <w:rPr>
          <w:rFonts w:hint="default" w:ascii="Times New Roman" w:hAnsi="Times New Roman" w:eastAsia="方正仿宋_GB2312" w:cs="Times New Roman"/>
          <w:b w:val="0"/>
          <w:bCs w:val="0"/>
          <w:sz w:val="34"/>
          <w:szCs w:val="34"/>
          <w:highlight w:val="none"/>
        </w:rPr>
        <w:t>队、区城市管理综合执法大队</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lang w:val="en-US" w:eastAsia="zh-CN"/>
        </w:rPr>
        <w:t>两乡、各街道办事处、</w:t>
      </w:r>
      <w:r>
        <w:rPr>
          <w:rFonts w:hint="default" w:ascii="Times New Roman" w:hAnsi="Times New Roman" w:eastAsia="方正仿宋_GB2312" w:cs="Times New Roman"/>
          <w:b w:val="0"/>
          <w:bCs w:val="0"/>
          <w:sz w:val="34"/>
          <w:szCs w:val="34"/>
          <w:highlight w:val="none"/>
        </w:rPr>
        <w:t>各燃气企业。</w:t>
      </w:r>
    </w:p>
    <w:p w14:paraId="6915C60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微软雅黑" w:cs="Times New Roman"/>
          <w:i w:val="0"/>
          <w:iCs w:val="0"/>
          <w:caps w:val="0"/>
          <w:color w:val="333333"/>
          <w:spacing w:val="0"/>
          <w:sz w:val="34"/>
          <w:szCs w:val="34"/>
          <w:highlight w:val="none"/>
        </w:rPr>
      </w:pPr>
      <w:r>
        <w:rPr>
          <w:rFonts w:hint="default" w:ascii="Times New Roman" w:hAnsi="Times New Roman" w:eastAsia="仿宋_GB2312" w:cs="Times New Roman"/>
          <w:b w:val="0"/>
          <w:bCs w:val="0"/>
          <w:sz w:val="34"/>
          <w:szCs w:val="34"/>
          <w:highlight w:val="none"/>
        </w:rPr>
        <w:t>应</w:t>
      </w:r>
      <w:r>
        <w:rPr>
          <w:rFonts w:hint="default" w:ascii="Times New Roman" w:hAnsi="Times New Roman" w:eastAsia="仿宋_GB2312" w:cs="Times New Roman"/>
          <w:b w:val="0"/>
          <w:bCs w:val="0"/>
          <w:spacing w:val="6"/>
          <w:sz w:val="34"/>
          <w:szCs w:val="34"/>
          <w:highlight w:val="none"/>
        </w:rPr>
        <w:t>急预案启动后，</w:t>
      </w:r>
      <w:r>
        <w:rPr>
          <w:rFonts w:hint="default" w:ascii="Times New Roman" w:hAnsi="Times New Roman" w:eastAsia="仿宋_GB2312" w:cs="Times New Roman"/>
          <w:b w:val="0"/>
          <w:bCs w:val="0"/>
          <w:spacing w:val="6"/>
          <w:sz w:val="34"/>
          <w:szCs w:val="34"/>
          <w:highlight w:val="none"/>
          <w:lang w:eastAsia="zh-CN"/>
        </w:rPr>
        <w:t>区</w:t>
      </w:r>
      <w:r>
        <w:rPr>
          <w:rFonts w:hint="default" w:ascii="Times New Roman" w:hAnsi="Times New Roman" w:eastAsia="仿宋_GB2312" w:cs="Times New Roman"/>
          <w:b w:val="0"/>
          <w:bCs w:val="0"/>
          <w:spacing w:val="6"/>
          <w:sz w:val="34"/>
          <w:szCs w:val="34"/>
          <w:highlight w:val="none"/>
        </w:rPr>
        <w:t>应急指挥部成员单位主要领导未经批准不得离开本</w:t>
      </w:r>
      <w:r>
        <w:rPr>
          <w:rFonts w:hint="default" w:ascii="Times New Roman" w:hAnsi="Times New Roman" w:eastAsia="仿宋_GB2312" w:cs="Times New Roman"/>
          <w:b w:val="0"/>
          <w:bCs w:val="0"/>
          <w:spacing w:val="6"/>
          <w:sz w:val="34"/>
          <w:szCs w:val="34"/>
          <w:highlight w:val="none"/>
          <w:lang w:eastAsia="zh-CN"/>
        </w:rPr>
        <w:t>区</w:t>
      </w:r>
      <w:r>
        <w:rPr>
          <w:rFonts w:hint="default" w:ascii="Times New Roman" w:hAnsi="Times New Roman" w:eastAsia="仿宋_GB2312" w:cs="Times New Roman"/>
          <w:b w:val="0"/>
          <w:bCs w:val="0"/>
          <w:spacing w:val="6"/>
          <w:sz w:val="34"/>
          <w:szCs w:val="34"/>
          <w:highlight w:val="none"/>
        </w:rPr>
        <w:t>。</w:t>
      </w:r>
      <w:r>
        <w:rPr>
          <w:rFonts w:hint="default" w:ascii="Times New Roman" w:hAnsi="Times New Roman" w:eastAsia="仿宋_GB2312" w:cs="Times New Roman"/>
          <w:b w:val="0"/>
          <w:bCs w:val="0"/>
          <w:spacing w:val="6"/>
          <w:sz w:val="34"/>
          <w:szCs w:val="34"/>
          <w:highlight w:val="none"/>
          <w:lang w:eastAsia="zh-CN"/>
        </w:rPr>
        <w:t>区</w:t>
      </w:r>
      <w:r>
        <w:rPr>
          <w:rFonts w:hint="default" w:ascii="Times New Roman" w:hAnsi="Times New Roman" w:eastAsia="仿宋_GB2312" w:cs="Times New Roman"/>
          <w:b w:val="0"/>
          <w:bCs w:val="0"/>
          <w:spacing w:val="6"/>
          <w:sz w:val="34"/>
          <w:szCs w:val="34"/>
          <w:highlight w:val="none"/>
        </w:rPr>
        <w:t>应急指挥部成员单位主要领导未在本</w:t>
      </w:r>
      <w:r>
        <w:rPr>
          <w:rFonts w:hint="default" w:ascii="Times New Roman" w:hAnsi="Times New Roman" w:eastAsia="仿宋_GB2312" w:cs="Times New Roman"/>
          <w:b w:val="0"/>
          <w:bCs w:val="0"/>
          <w:spacing w:val="6"/>
          <w:sz w:val="34"/>
          <w:szCs w:val="34"/>
          <w:highlight w:val="none"/>
          <w:lang w:eastAsia="zh-CN"/>
        </w:rPr>
        <w:t>区</w:t>
      </w:r>
      <w:r>
        <w:rPr>
          <w:rFonts w:hint="default" w:ascii="Times New Roman" w:hAnsi="Times New Roman" w:eastAsia="仿宋_GB2312" w:cs="Times New Roman"/>
          <w:b w:val="0"/>
          <w:bCs w:val="0"/>
          <w:spacing w:val="6"/>
          <w:sz w:val="34"/>
          <w:szCs w:val="34"/>
          <w:highlight w:val="none"/>
        </w:rPr>
        <w:t>或有特殊情况不能参与指挥时，由所在单位领导按职务高低补替。</w:t>
      </w:r>
    </w:p>
    <w:p w14:paraId="0D2463A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lang w:eastAsia="zh-CN"/>
        </w:rPr>
        <w:t>区</w:t>
      </w:r>
      <w:r>
        <w:rPr>
          <w:rFonts w:hint="default" w:ascii="Times New Roman" w:hAnsi="Times New Roman" w:eastAsia="仿宋_GB2312" w:cs="Times New Roman"/>
          <w:b w:val="0"/>
          <w:bCs w:val="0"/>
          <w:sz w:val="34"/>
          <w:szCs w:val="34"/>
          <w:highlight w:val="none"/>
        </w:rPr>
        <w:t>应急指挥部职责：</w:t>
      </w:r>
    </w:p>
    <w:p w14:paraId="27CAB2F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w:t>
      </w:r>
      <w:r>
        <w:rPr>
          <w:rFonts w:hint="default" w:ascii="Times New Roman" w:hAnsi="Times New Roman" w:eastAsia="仿宋_GB2312" w:cs="Times New Roman"/>
          <w:b w:val="0"/>
          <w:bCs w:val="0"/>
          <w:sz w:val="34"/>
          <w:szCs w:val="34"/>
          <w:highlight w:val="none"/>
          <w:lang w:val="en"/>
        </w:rPr>
        <w:t>1</w:t>
      </w:r>
      <w:r>
        <w:rPr>
          <w:rFonts w:hint="default" w:ascii="Times New Roman" w:hAnsi="Times New Roman" w:eastAsia="仿宋_GB2312" w:cs="Times New Roman"/>
          <w:b w:val="0"/>
          <w:bCs w:val="0"/>
          <w:sz w:val="34"/>
          <w:szCs w:val="34"/>
          <w:highlight w:val="none"/>
        </w:rPr>
        <w:t>）贯彻落实</w:t>
      </w:r>
      <w:r>
        <w:rPr>
          <w:rFonts w:hint="eastAsia" w:ascii="Times New Roman" w:hAnsi="Times New Roman" w:eastAsia="仿宋_GB2312" w:cs="Times New Roman"/>
          <w:b w:val="0"/>
          <w:bCs w:val="0"/>
          <w:sz w:val="34"/>
          <w:szCs w:val="34"/>
          <w:highlight w:val="none"/>
          <w:lang w:eastAsia="zh-CN"/>
        </w:rPr>
        <w:t>区</w:t>
      </w:r>
      <w:r>
        <w:rPr>
          <w:rFonts w:hint="default" w:ascii="Times New Roman" w:hAnsi="Times New Roman" w:eastAsia="仿宋_GB2312" w:cs="Times New Roman"/>
          <w:b w:val="0"/>
          <w:bCs w:val="0"/>
          <w:sz w:val="34"/>
          <w:szCs w:val="34"/>
          <w:highlight w:val="none"/>
        </w:rPr>
        <w:t>政府决定事项，及时向</w:t>
      </w:r>
      <w:r>
        <w:rPr>
          <w:rFonts w:hint="eastAsia" w:ascii="Times New Roman" w:hAnsi="Times New Roman" w:eastAsia="仿宋_GB2312" w:cs="Times New Roman"/>
          <w:b w:val="0"/>
          <w:bCs w:val="0"/>
          <w:sz w:val="34"/>
          <w:szCs w:val="34"/>
          <w:highlight w:val="none"/>
          <w:lang w:eastAsia="zh-CN"/>
        </w:rPr>
        <w:t>区</w:t>
      </w:r>
      <w:r>
        <w:rPr>
          <w:rFonts w:hint="default" w:ascii="Times New Roman" w:hAnsi="Times New Roman" w:eastAsia="仿宋_GB2312" w:cs="Times New Roman"/>
          <w:b w:val="0"/>
          <w:bCs w:val="0"/>
          <w:sz w:val="34"/>
          <w:szCs w:val="34"/>
          <w:highlight w:val="none"/>
        </w:rPr>
        <w:t>政府报告重要情况并提出建议，根据</w:t>
      </w:r>
      <w:r>
        <w:rPr>
          <w:rFonts w:hint="eastAsia" w:ascii="Times New Roman" w:hAnsi="Times New Roman" w:eastAsia="仿宋_GB2312" w:cs="Times New Roman"/>
          <w:b w:val="0"/>
          <w:bCs w:val="0"/>
          <w:sz w:val="34"/>
          <w:szCs w:val="34"/>
          <w:highlight w:val="none"/>
          <w:lang w:eastAsia="zh-CN"/>
        </w:rPr>
        <w:t>区</w:t>
      </w:r>
      <w:r>
        <w:rPr>
          <w:rFonts w:hint="default" w:ascii="Times New Roman" w:hAnsi="Times New Roman" w:eastAsia="仿宋_GB2312" w:cs="Times New Roman"/>
          <w:b w:val="0"/>
          <w:bCs w:val="0"/>
          <w:sz w:val="34"/>
          <w:szCs w:val="34"/>
          <w:highlight w:val="none"/>
        </w:rPr>
        <w:t>政府领导指示，部署燃气事故应急工作。</w:t>
      </w:r>
    </w:p>
    <w:p w14:paraId="74CE298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（2）负责《</w:t>
      </w:r>
      <w:r>
        <w:rPr>
          <w:rFonts w:hint="eastAsia" w:ascii="Times New Roman" w:hAnsi="Times New Roman" w:eastAsia="仿宋_GB2312" w:cs="Times New Roman"/>
          <w:b w:val="0"/>
          <w:bCs w:val="0"/>
          <w:sz w:val="34"/>
          <w:szCs w:val="34"/>
          <w:highlight w:val="none"/>
          <w:lang w:val="en-US" w:eastAsia="zh-CN"/>
        </w:rPr>
        <w:t>鸡冠区</w:t>
      </w:r>
      <w:r>
        <w:rPr>
          <w:rFonts w:hint="default" w:ascii="Times New Roman" w:hAnsi="Times New Roman" w:eastAsia="仿宋_GB2312" w:cs="Times New Roman"/>
          <w:b w:val="0"/>
          <w:bCs w:val="0"/>
          <w:sz w:val="34"/>
          <w:szCs w:val="34"/>
          <w:highlight w:val="none"/>
        </w:rPr>
        <w:t>燃气事故应急预案》组织实施工作。</w:t>
      </w:r>
    </w:p>
    <w:p w14:paraId="2247EC7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eastAsia" w:ascii="仿宋" w:hAnsi="仿宋" w:eastAsia="仿宋" w:cs="仿宋"/>
          <w:i w:val="0"/>
          <w:iCs w:val="0"/>
          <w:caps w:val="0"/>
          <w:color w:val="333333"/>
          <w:spacing w:val="0"/>
          <w:kern w:val="0"/>
          <w:sz w:val="32"/>
          <w:szCs w:val="32"/>
          <w:highlight w:val="none"/>
          <w:lang w:val="en-US" w:eastAsia="zh-CN" w:bidi="ar"/>
        </w:rPr>
      </w:pPr>
      <w:r>
        <w:rPr>
          <w:rFonts w:hint="default" w:ascii="Times New Roman" w:hAnsi="Times New Roman" w:eastAsia="仿宋_GB2312" w:cs="Times New Roman"/>
          <w:b w:val="0"/>
          <w:bCs w:val="0"/>
          <w:sz w:val="34"/>
          <w:szCs w:val="34"/>
          <w:highlight w:val="none"/>
        </w:rPr>
        <w:t>（3）负责组织各相关部门共同做好突发事件预防和抢险救援、医疗救护、消防保卫、物资保障及灾后重建等工作。保证</w:t>
      </w:r>
      <w:r>
        <w:rPr>
          <w:rFonts w:hint="eastAsia" w:ascii="Times New Roman" w:hAnsi="Times New Roman" w:eastAsia="仿宋_GB2312" w:cs="Times New Roman"/>
          <w:b w:val="0"/>
          <w:bCs w:val="0"/>
          <w:sz w:val="34"/>
          <w:szCs w:val="34"/>
          <w:highlight w:val="none"/>
          <w:lang w:eastAsia="zh-CN"/>
        </w:rPr>
        <w:t>区</w:t>
      </w:r>
      <w:r>
        <w:rPr>
          <w:rFonts w:hint="default" w:ascii="Times New Roman" w:hAnsi="Times New Roman" w:eastAsia="仿宋_GB2312" w:cs="Times New Roman"/>
          <w:b w:val="0"/>
          <w:bCs w:val="0"/>
          <w:sz w:val="34"/>
          <w:szCs w:val="34"/>
          <w:highlight w:val="none"/>
        </w:rPr>
        <w:t>政府与</w:t>
      </w:r>
      <w:r>
        <w:rPr>
          <w:rFonts w:hint="eastAsia" w:ascii="Times New Roman" w:hAnsi="Times New Roman" w:eastAsia="仿宋_GB2312" w:cs="Times New Roman"/>
          <w:b w:val="0"/>
          <w:bCs w:val="0"/>
          <w:sz w:val="34"/>
          <w:szCs w:val="34"/>
          <w:highlight w:val="none"/>
          <w:lang w:eastAsia="zh-CN"/>
        </w:rPr>
        <w:t>区</w:t>
      </w:r>
      <w:r>
        <w:rPr>
          <w:rFonts w:hint="default" w:ascii="Times New Roman" w:hAnsi="Times New Roman" w:eastAsia="仿宋_GB2312" w:cs="Times New Roman"/>
          <w:b w:val="0"/>
          <w:bCs w:val="0"/>
          <w:sz w:val="34"/>
          <w:szCs w:val="34"/>
          <w:highlight w:val="none"/>
        </w:rPr>
        <w:t>应急指挥部指令畅通。</w:t>
      </w:r>
    </w:p>
    <w:p w14:paraId="3F4585C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eastAsia="仿宋_GB2312"/>
          <w:b w:val="0"/>
          <w:bCs w:val="0"/>
          <w:sz w:val="34"/>
          <w:szCs w:val="34"/>
          <w:highlight w:val="none"/>
        </w:rPr>
      </w:pPr>
      <w:r>
        <w:rPr>
          <w:rFonts w:eastAsia="仿宋_GB2312"/>
          <w:b w:val="0"/>
          <w:bCs w:val="0"/>
          <w:sz w:val="34"/>
          <w:szCs w:val="34"/>
          <w:highlight w:val="none"/>
        </w:rPr>
        <w:t>2.2办事机构</w:t>
      </w:r>
    </w:p>
    <w:p w14:paraId="470311A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eastAsia" w:ascii="Times New Roman" w:hAnsi="Times New Roman" w:eastAsia="仿宋_GB2312" w:cs="Times New Roman"/>
          <w:b w:val="0"/>
          <w:bCs w:val="0"/>
          <w:sz w:val="34"/>
          <w:szCs w:val="34"/>
          <w:highlight w:val="none"/>
          <w:lang w:eastAsia="zh-CN" w:bidi="ar"/>
        </w:rPr>
        <w:t>区</w:t>
      </w:r>
      <w:r>
        <w:rPr>
          <w:rFonts w:hint="default" w:ascii="Times New Roman" w:hAnsi="Times New Roman" w:eastAsia="仿宋_GB2312" w:cs="Times New Roman"/>
          <w:b w:val="0"/>
          <w:bCs w:val="0"/>
          <w:sz w:val="34"/>
          <w:szCs w:val="34"/>
          <w:highlight w:val="none"/>
          <w:lang w:bidi="ar"/>
        </w:rPr>
        <w:t>应急指挥部下设办公室，负责处理</w:t>
      </w:r>
      <w:r>
        <w:rPr>
          <w:rFonts w:hint="eastAsia" w:ascii="Times New Roman" w:hAnsi="Times New Roman" w:eastAsia="仿宋_GB2312" w:cs="Times New Roman"/>
          <w:b w:val="0"/>
          <w:bCs w:val="0"/>
          <w:sz w:val="34"/>
          <w:szCs w:val="34"/>
          <w:highlight w:val="none"/>
          <w:lang w:eastAsia="zh-CN" w:bidi="ar"/>
        </w:rPr>
        <w:t>区</w:t>
      </w:r>
      <w:r>
        <w:rPr>
          <w:rFonts w:hint="default" w:ascii="Times New Roman" w:hAnsi="Times New Roman" w:eastAsia="仿宋_GB2312" w:cs="Times New Roman"/>
          <w:b w:val="0"/>
          <w:bCs w:val="0"/>
          <w:sz w:val="34"/>
          <w:szCs w:val="34"/>
          <w:highlight w:val="none"/>
          <w:lang w:bidi="ar"/>
        </w:rPr>
        <w:t>应急指挥部日常工作，办公地点设在</w:t>
      </w:r>
      <w:r>
        <w:rPr>
          <w:rFonts w:hint="eastAsia" w:ascii="Times New Roman" w:hAnsi="Times New Roman" w:eastAsia="仿宋_GB2312" w:cs="Times New Roman"/>
          <w:b w:val="0"/>
          <w:bCs w:val="0"/>
          <w:sz w:val="34"/>
          <w:szCs w:val="34"/>
          <w:highlight w:val="none"/>
          <w:lang w:eastAsia="zh-CN" w:bidi="ar"/>
        </w:rPr>
        <w:t>区</w:t>
      </w:r>
      <w:r>
        <w:rPr>
          <w:rFonts w:hint="default" w:ascii="Times New Roman" w:hAnsi="Times New Roman" w:eastAsia="仿宋_GB2312" w:cs="Times New Roman"/>
          <w:b w:val="0"/>
          <w:bCs w:val="0"/>
          <w:sz w:val="34"/>
          <w:szCs w:val="34"/>
          <w:highlight w:val="none"/>
          <w:lang w:bidi="ar"/>
        </w:rPr>
        <w:t>住建局。</w:t>
      </w:r>
      <w:r>
        <w:rPr>
          <w:rFonts w:hint="eastAsia" w:ascii="Times New Roman" w:hAnsi="Times New Roman" w:eastAsia="仿宋_GB2312" w:cs="Times New Roman"/>
          <w:b w:val="0"/>
          <w:bCs w:val="0"/>
          <w:spacing w:val="-4"/>
          <w:sz w:val="34"/>
          <w:szCs w:val="34"/>
          <w:highlight w:val="none"/>
          <w:lang w:eastAsia="zh-CN" w:bidi="ar"/>
        </w:rPr>
        <w:t>区</w:t>
      </w:r>
      <w:r>
        <w:rPr>
          <w:rFonts w:hint="default" w:ascii="Times New Roman" w:hAnsi="Times New Roman" w:eastAsia="仿宋_GB2312" w:cs="Times New Roman"/>
          <w:b w:val="0"/>
          <w:bCs w:val="0"/>
          <w:spacing w:val="-4"/>
          <w:sz w:val="34"/>
          <w:szCs w:val="34"/>
          <w:highlight w:val="none"/>
          <w:lang w:bidi="ar"/>
        </w:rPr>
        <w:t>应急指挥部成员单位</w:t>
      </w:r>
      <w:r>
        <w:rPr>
          <w:rFonts w:hint="eastAsia" w:ascii="Times New Roman" w:hAnsi="Times New Roman" w:eastAsia="仿宋_GB2312" w:cs="Times New Roman"/>
          <w:b w:val="0"/>
          <w:bCs w:val="0"/>
          <w:spacing w:val="-4"/>
          <w:sz w:val="34"/>
          <w:szCs w:val="34"/>
          <w:highlight w:val="none"/>
          <w:lang w:val="en-US" w:eastAsia="zh-CN" w:bidi="ar"/>
        </w:rPr>
        <w:t>分管安全的副职</w:t>
      </w:r>
      <w:r>
        <w:rPr>
          <w:rFonts w:hint="default" w:ascii="Times New Roman" w:hAnsi="Times New Roman" w:eastAsia="仿宋_GB2312" w:cs="Times New Roman"/>
          <w:b w:val="0"/>
          <w:bCs w:val="0"/>
          <w:spacing w:val="-4"/>
          <w:sz w:val="34"/>
          <w:szCs w:val="34"/>
          <w:highlight w:val="none"/>
          <w:lang w:bidi="ar"/>
        </w:rPr>
        <w:t>为</w:t>
      </w:r>
      <w:r>
        <w:rPr>
          <w:rFonts w:hint="eastAsia" w:ascii="Times New Roman" w:hAnsi="Times New Roman" w:eastAsia="仿宋_GB2312" w:cs="Times New Roman"/>
          <w:b w:val="0"/>
          <w:bCs w:val="0"/>
          <w:spacing w:val="-4"/>
          <w:sz w:val="34"/>
          <w:szCs w:val="34"/>
          <w:highlight w:val="none"/>
          <w:lang w:eastAsia="zh-CN" w:bidi="ar"/>
        </w:rPr>
        <w:t>区</w:t>
      </w:r>
      <w:r>
        <w:rPr>
          <w:rFonts w:hint="default" w:ascii="Times New Roman" w:hAnsi="Times New Roman" w:eastAsia="仿宋_GB2312" w:cs="Times New Roman"/>
          <w:b w:val="0"/>
          <w:bCs w:val="0"/>
          <w:spacing w:val="-4"/>
          <w:sz w:val="34"/>
          <w:szCs w:val="34"/>
          <w:highlight w:val="none"/>
          <w:lang w:bidi="ar"/>
        </w:rPr>
        <w:t>应急指挥部办公室联络员。</w:t>
      </w:r>
    </w:p>
    <w:p w14:paraId="67D5020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lang w:bidi="ar"/>
        </w:rPr>
        <w:t>主  任：</w:t>
      </w:r>
      <w:r>
        <w:rPr>
          <w:rFonts w:hint="default" w:ascii="Times New Roman" w:hAnsi="Times New Roman" w:eastAsia="方正仿宋_GB2312" w:cs="Times New Roman"/>
          <w:b w:val="0"/>
          <w:bCs w:val="0"/>
          <w:sz w:val="34"/>
          <w:szCs w:val="34"/>
          <w:highlight w:val="none"/>
          <w:lang w:eastAsia="zh-CN" w:bidi="ar"/>
        </w:rPr>
        <w:t>区</w:t>
      </w:r>
      <w:r>
        <w:rPr>
          <w:rFonts w:hint="default" w:ascii="Times New Roman" w:hAnsi="Times New Roman" w:eastAsia="方正仿宋_GB2312" w:cs="Times New Roman"/>
          <w:b w:val="0"/>
          <w:bCs w:val="0"/>
          <w:sz w:val="34"/>
          <w:szCs w:val="34"/>
          <w:highlight w:val="none"/>
          <w:lang w:bidi="ar"/>
        </w:rPr>
        <w:t>住建局局长</w:t>
      </w:r>
    </w:p>
    <w:p w14:paraId="7925E1E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lang w:val="en-US" w:eastAsia="zh-CN" w:bidi="ar"/>
        </w:rPr>
      </w:pPr>
      <w:r>
        <w:rPr>
          <w:rFonts w:hint="default" w:ascii="Times New Roman" w:hAnsi="Times New Roman" w:eastAsia="方正仿宋_GB2312" w:cs="Times New Roman"/>
          <w:b w:val="0"/>
          <w:bCs w:val="0"/>
          <w:sz w:val="34"/>
          <w:szCs w:val="34"/>
          <w:highlight w:val="none"/>
          <w:lang w:bidi="ar"/>
        </w:rPr>
        <w:t>副主任：</w:t>
      </w:r>
      <w:r>
        <w:rPr>
          <w:rFonts w:hint="default" w:ascii="Times New Roman" w:hAnsi="Times New Roman" w:eastAsia="方正仿宋_GB2312" w:cs="Times New Roman"/>
          <w:b w:val="0"/>
          <w:bCs w:val="0"/>
          <w:sz w:val="34"/>
          <w:szCs w:val="34"/>
          <w:highlight w:val="none"/>
          <w:lang w:val="en-US" w:eastAsia="zh-CN" w:bidi="ar"/>
        </w:rPr>
        <w:t>区住建局副局长、事发地乡（街道）分管城建工作副职</w:t>
      </w:r>
    </w:p>
    <w:p w14:paraId="7419D98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仿宋_GB2312" w:cs="Times New Roman"/>
          <w:b w:val="0"/>
          <w:bCs w:val="0"/>
          <w:sz w:val="34"/>
          <w:szCs w:val="34"/>
          <w:highlight w:val="none"/>
        </w:rPr>
      </w:pPr>
      <w:r>
        <w:rPr>
          <w:rFonts w:hint="default" w:ascii="Times New Roman" w:hAnsi="Times New Roman" w:eastAsia="仿宋_GB2312" w:cs="Times New Roman"/>
          <w:b w:val="0"/>
          <w:bCs w:val="0"/>
          <w:sz w:val="34"/>
          <w:szCs w:val="34"/>
          <w:highlight w:val="none"/>
        </w:rPr>
        <w:t>职责：</w:t>
      </w:r>
    </w:p>
    <w:p w14:paraId="20D48F7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（1）负责执行</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应急指挥部的决定和应急救援工作部署。</w:t>
      </w:r>
    </w:p>
    <w:p w14:paraId="44E4145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pacing w:val="-4"/>
          <w:sz w:val="34"/>
          <w:szCs w:val="34"/>
          <w:highlight w:val="none"/>
        </w:rPr>
      </w:pPr>
      <w:r>
        <w:rPr>
          <w:rFonts w:hint="default" w:ascii="Times New Roman" w:hAnsi="Times New Roman" w:eastAsia="方正仿宋_GB2312" w:cs="Times New Roman"/>
          <w:b w:val="0"/>
          <w:bCs w:val="0"/>
          <w:sz w:val="34"/>
          <w:szCs w:val="34"/>
          <w:highlight w:val="none"/>
        </w:rPr>
        <w:t>（2）</w:t>
      </w:r>
      <w:r>
        <w:rPr>
          <w:rFonts w:hint="default" w:ascii="Times New Roman" w:hAnsi="Times New Roman" w:eastAsia="方正仿宋_GB2312" w:cs="Times New Roman"/>
          <w:b w:val="0"/>
          <w:bCs w:val="0"/>
          <w:spacing w:val="-4"/>
          <w:sz w:val="34"/>
          <w:szCs w:val="34"/>
          <w:highlight w:val="none"/>
        </w:rPr>
        <w:t>负责燃气</w:t>
      </w:r>
      <w:r>
        <w:rPr>
          <w:rFonts w:hint="default" w:ascii="Times New Roman" w:hAnsi="Times New Roman" w:eastAsia="方正仿宋_GB2312" w:cs="Times New Roman"/>
          <w:b w:val="0"/>
          <w:bCs w:val="0"/>
          <w:sz w:val="34"/>
          <w:szCs w:val="34"/>
          <w:highlight w:val="none"/>
        </w:rPr>
        <w:t>事件</w:t>
      </w:r>
      <w:r>
        <w:rPr>
          <w:rFonts w:hint="default" w:ascii="Times New Roman" w:hAnsi="Times New Roman" w:eastAsia="方正仿宋_GB2312" w:cs="Times New Roman"/>
          <w:b w:val="0"/>
          <w:bCs w:val="0"/>
          <w:spacing w:val="-4"/>
          <w:sz w:val="34"/>
          <w:szCs w:val="34"/>
          <w:highlight w:val="none"/>
        </w:rPr>
        <w:t>的相关信息接收、整理综合、上报通报等工作。</w:t>
      </w:r>
    </w:p>
    <w:p w14:paraId="6499A59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（3）负责《</w:t>
      </w:r>
      <w:r>
        <w:rPr>
          <w:rFonts w:hint="default" w:ascii="Times New Roman" w:hAnsi="Times New Roman" w:eastAsia="方正仿宋_GB2312" w:cs="Times New Roman"/>
          <w:b w:val="0"/>
          <w:bCs w:val="0"/>
          <w:sz w:val="34"/>
          <w:szCs w:val="34"/>
          <w:highlight w:val="none"/>
          <w:lang w:val="en-US" w:eastAsia="zh-CN"/>
        </w:rPr>
        <w:t>鸡冠区</w:t>
      </w:r>
      <w:r>
        <w:rPr>
          <w:rFonts w:hint="default" w:ascii="Times New Roman" w:hAnsi="Times New Roman" w:eastAsia="方正仿宋_GB2312" w:cs="Times New Roman"/>
          <w:b w:val="0"/>
          <w:bCs w:val="0"/>
          <w:sz w:val="34"/>
          <w:szCs w:val="34"/>
          <w:highlight w:val="none"/>
        </w:rPr>
        <w:t>燃气事故应急预案》修订工作。</w:t>
      </w:r>
    </w:p>
    <w:p w14:paraId="7211B59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（4）负责组织专业应急救援队伍培训和预案演练及应急抢险装备保养维护工作。</w:t>
      </w:r>
    </w:p>
    <w:p w14:paraId="35A6A27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（5）负责完成</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应急指挥部交办的其他各项工作。</w:t>
      </w:r>
    </w:p>
    <w:p w14:paraId="6A81911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eastAsia="仿宋_GB2312"/>
          <w:b w:val="0"/>
          <w:bCs w:val="0"/>
          <w:sz w:val="34"/>
          <w:szCs w:val="34"/>
          <w:highlight w:val="none"/>
        </w:rPr>
        <w:t>2.</w:t>
      </w:r>
      <w:r>
        <w:rPr>
          <w:rFonts w:hint="eastAsia" w:eastAsia="仿宋_GB2312"/>
          <w:b w:val="0"/>
          <w:bCs w:val="0"/>
          <w:sz w:val="34"/>
          <w:szCs w:val="34"/>
          <w:highlight w:val="none"/>
          <w:lang w:val="en-US" w:eastAsia="zh-CN"/>
        </w:rPr>
        <w:t>3工作</w:t>
      </w:r>
      <w:r>
        <w:rPr>
          <w:rFonts w:eastAsia="仿宋_GB2312"/>
          <w:b w:val="0"/>
          <w:bCs w:val="0"/>
          <w:sz w:val="34"/>
          <w:szCs w:val="34"/>
          <w:highlight w:val="none"/>
        </w:rPr>
        <w:t>机构</w:t>
      </w:r>
    </w:p>
    <w:p w14:paraId="0F282CF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由</w:t>
      </w:r>
      <w:r>
        <w:rPr>
          <w:rFonts w:hint="default" w:ascii="Times New Roman" w:hAnsi="Times New Roman" w:eastAsia="方正仿宋_GB2312" w:cs="Times New Roman"/>
          <w:b w:val="0"/>
          <w:bCs w:val="0"/>
          <w:sz w:val="34"/>
          <w:szCs w:val="34"/>
          <w:highlight w:val="none"/>
          <w:lang w:val="en-US" w:eastAsia="zh-CN"/>
        </w:rPr>
        <w:t>区</w:t>
      </w:r>
      <w:r>
        <w:rPr>
          <w:rFonts w:hint="default" w:ascii="Times New Roman" w:hAnsi="Times New Roman" w:eastAsia="方正仿宋_GB2312" w:cs="Times New Roman"/>
          <w:b w:val="0"/>
          <w:bCs w:val="0"/>
          <w:sz w:val="34"/>
          <w:szCs w:val="34"/>
          <w:highlight w:val="none"/>
        </w:rPr>
        <w:t>应急指挥部成员单位组成6个应急工作小组，由</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应急指挥部统一指挥。</w:t>
      </w:r>
    </w:p>
    <w:p w14:paraId="795A2BA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（1）抢险救援组</w:t>
      </w:r>
    </w:p>
    <w:p w14:paraId="0E42729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组长单位：</w:t>
      </w:r>
      <w:r>
        <w:rPr>
          <w:rFonts w:hint="default" w:ascii="Times New Roman" w:hAnsi="Times New Roman" w:eastAsia="方正仿宋_GB2312" w:cs="Times New Roman"/>
          <w:b w:val="0"/>
          <w:bCs w:val="0"/>
          <w:sz w:val="34"/>
          <w:szCs w:val="34"/>
          <w:highlight w:val="none"/>
          <w:lang w:val="en-US" w:eastAsia="zh-CN"/>
        </w:rPr>
        <w:t>区</w:t>
      </w:r>
      <w:r>
        <w:rPr>
          <w:rFonts w:hint="default" w:ascii="Times New Roman" w:hAnsi="Times New Roman" w:eastAsia="方正仿宋_GB2312" w:cs="Times New Roman"/>
          <w:b w:val="0"/>
          <w:bCs w:val="0"/>
          <w:sz w:val="34"/>
          <w:szCs w:val="34"/>
          <w:highlight w:val="none"/>
        </w:rPr>
        <w:t>住建局</w:t>
      </w:r>
    </w:p>
    <w:p w14:paraId="3B78F1E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成员单位：</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消防救援</w:t>
      </w:r>
      <w:r>
        <w:rPr>
          <w:rFonts w:hint="default" w:ascii="Times New Roman" w:hAnsi="Times New Roman" w:eastAsia="方正仿宋_GB2312" w:cs="Times New Roman"/>
          <w:b w:val="0"/>
          <w:bCs w:val="0"/>
          <w:sz w:val="34"/>
          <w:szCs w:val="34"/>
          <w:highlight w:val="none"/>
          <w:lang w:val="en-US" w:eastAsia="zh-CN"/>
        </w:rPr>
        <w:t>大</w:t>
      </w:r>
      <w:r>
        <w:rPr>
          <w:rFonts w:hint="default" w:ascii="Times New Roman" w:hAnsi="Times New Roman" w:eastAsia="方正仿宋_GB2312" w:cs="Times New Roman"/>
          <w:b w:val="0"/>
          <w:bCs w:val="0"/>
          <w:sz w:val="34"/>
          <w:szCs w:val="34"/>
          <w:highlight w:val="none"/>
        </w:rPr>
        <w:t>队、燃气企业等事件发生单位及各燃气企业专业抢险救援队伍</w:t>
      </w:r>
      <w:r>
        <w:rPr>
          <w:rFonts w:hint="eastAsia" w:ascii="Times New Roman" w:hAnsi="Times New Roman" w:eastAsia="方正仿宋_GB2312" w:cs="Times New Roman"/>
          <w:b w:val="0"/>
          <w:bCs w:val="0"/>
          <w:sz w:val="34"/>
          <w:szCs w:val="34"/>
          <w:highlight w:val="none"/>
          <w:lang w:eastAsia="zh-CN"/>
        </w:rPr>
        <w:t>，</w:t>
      </w:r>
      <w:r>
        <w:rPr>
          <w:rFonts w:hint="eastAsia" w:ascii="Times New Roman" w:hAnsi="Times New Roman" w:eastAsia="方正仿宋_GB2312" w:cs="Times New Roman"/>
          <w:b w:val="0"/>
          <w:bCs w:val="0"/>
          <w:sz w:val="34"/>
          <w:szCs w:val="34"/>
          <w:highlight w:val="none"/>
          <w:lang w:val="en-US" w:eastAsia="zh-CN"/>
        </w:rPr>
        <w:t>事发地乡（街道）</w:t>
      </w:r>
      <w:r>
        <w:rPr>
          <w:rFonts w:hint="default" w:ascii="Times New Roman" w:hAnsi="Times New Roman" w:eastAsia="方正仿宋_GB2312" w:cs="Times New Roman"/>
          <w:b w:val="0"/>
          <w:bCs w:val="0"/>
          <w:sz w:val="34"/>
          <w:szCs w:val="34"/>
          <w:highlight w:val="none"/>
        </w:rPr>
        <w:t>等。</w:t>
      </w:r>
    </w:p>
    <w:p w14:paraId="5A413DC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职责：负责燃气事故的紧急处置、抢险救援、调动救援物资等工作。</w:t>
      </w:r>
    </w:p>
    <w:p w14:paraId="348B680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①参加应急抢险救援的人员要掌握必要的安全防护知识，并按规定佩戴防毒面具或者呼吸器，穿戴防护服，携带相关防护用品，熟知抢险、抢修的有关规程标准要求和相关知识，能够熟练使用各种防护设备、抢险工具和消防设备。</w:t>
      </w:r>
    </w:p>
    <w:p w14:paraId="35841CA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②根</w:t>
      </w:r>
      <w:r>
        <w:rPr>
          <w:rFonts w:hint="default" w:ascii="Times New Roman" w:hAnsi="Times New Roman" w:eastAsia="方正仿宋_GB2312" w:cs="Times New Roman"/>
          <w:b w:val="0"/>
          <w:bCs w:val="0"/>
          <w:spacing w:val="-6"/>
          <w:sz w:val="34"/>
          <w:szCs w:val="34"/>
          <w:highlight w:val="none"/>
        </w:rPr>
        <w:t>据现场情况，制定抢修（险）方案，并及时报告现场总指挥。</w:t>
      </w:r>
    </w:p>
    <w:p w14:paraId="4F7DCE4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③随时注意掌握现场险情变化，准备应对措施。</w:t>
      </w:r>
    </w:p>
    <w:p w14:paraId="18C08D3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④负责具体实施燃气事件抢修（险）方案。</w:t>
      </w:r>
    </w:p>
    <w:p w14:paraId="49A14A6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⑤负责协调、调动抢修（险）所需的工具、设备装备。</w:t>
      </w:r>
    </w:p>
    <w:p w14:paraId="10F1B38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（2）疏散警戒组</w:t>
      </w:r>
    </w:p>
    <w:p w14:paraId="6AEC932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组长单位：</w:t>
      </w:r>
      <w:r>
        <w:rPr>
          <w:rFonts w:hint="default" w:ascii="Times New Roman" w:hAnsi="Times New Roman" w:eastAsia="方正仿宋_GB2312" w:cs="Times New Roman"/>
          <w:b w:val="0"/>
          <w:bCs w:val="0"/>
          <w:sz w:val="34"/>
          <w:szCs w:val="34"/>
          <w:highlight w:val="none"/>
          <w:lang w:val="en-US" w:eastAsia="zh-CN"/>
        </w:rPr>
        <w:t>鸡冠</w:t>
      </w:r>
      <w:r>
        <w:rPr>
          <w:rFonts w:hint="default" w:ascii="Times New Roman" w:hAnsi="Times New Roman" w:eastAsia="方正仿宋_GB2312" w:cs="Times New Roman"/>
          <w:b w:val="0"/>
          <w:bCs w:val="0"/>
          <w:sz w:val="34"/>
          <w:szCs w:val="34"/>
          <w:highlight w:val="none"/>
        </w:rPr>
        <w:t>公安</w:t>
      </w:r>
      <w:r>
        <w:rPr>
          <w:rFonts w:hint="default" w:ascii="Times New Roman" w:hAnsi="Times New Roman" w:eastAsia="方正仿宋_GB2312" w:cs="Times New Roman"/>
          <w:b w:val="0"/>
          <w:bCs w:val="0"/>
          <w:sz w:val="34"/>
          <w:szCs w:val="34"/>
          <w:highlight w:val="none"/>
          <w:lang w:val="en-US" w:eastAsia="zh-CN"/>
        </w:rPr>
        <w:t>分</w:t>
      </w:r>
      <w:r>
        <w:rPr>
          <w:rFonts w:hint="default" w:ascii="Times New Roman" w:hAnsi="Times New Roman" w:eastAsia="方正仿宋_GB2312" w:cs="Times New Roman"/>
          <w:b w:val="0"/>
          <w:bCs w:val="0"/>
          <w:sz w:val="34"/>
          <w:szCs w:val="34"/>
          <w:highlight w:val="none"/>
        </w:rPr>
        <w:t>局</w:t>
      </w:r>
    </w:p>
    <w:p w14:paraId="30C5901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成员单位：事发地公安机关、</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住建局、燃气事故企业、</w:t>
      </w:r>
    </w:p>
    <w:p w14:paraId="2801A5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事发地</w:t>
      </w:r>
      <w:r>
        <w:rPr>
          <w:rFonts w:hint="default" w:ascii="Times New Roman" w:hAnsi="Times New Roman" w:eastAsia="方正仿宋_GB2312" w:cs="Times New Roman"/>
          <w:b w:val="0"/>
          <w:bCs w:val="0"/>
          <w:sz w:val="34"/>
          <w:szCs w:val="34"/>
          <w:highlight w:val="none"/>
          <w:lang w:val="en-US" w:eastAsia="zh-CN"/>
        </w:rPr>
        <w:t>乡</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lang w:val="en-US" w:eastAsia="zh-CN"/>
        </w:rPr>
        <w:t>街道</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w:t>
      </w:r>
    </w:p>
    <w:p w14:paraId="3323B79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职责：负责疏散群众、抢救伤员及重要财产，协助医护人员对受伤人员进行紧急救护。</w:t>
      </w:r>
    </w:p>
    <w:p w14:paraId="7171CAB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①工作人员要掌握自身安全防护知识和救护伤员有关常识，在确保自身安全前提下，开展抢救伤员、疏散群众工作。</w:t>
      </w:r>
    </w:p>
    <w:p w14:paraId="36F645C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②进入现场后，应当根据事故现场情况迅速划出警戒区域和等级，封闭现场，疏散群众，维持现场治安和秩序，保护事故现场，配合调查取证、疏导交通、保证抢修（险）工作顺利进行。</w:t>
      </w:r>
    </w:p>
    <w:p w14:paraId="5F0EFB1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③如发生燃气泄漏，事故现场及警戒区域应禁止所有火种，人员应向逆风方向疏散。</w:t>
      </w:r>
    </w:p>
    <w:p w14:paraId="1F5724A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④疏散群众时要做详细准确记录，做到无遗漏，并监护疏散出去的人员在事件处理结束之前不再返回。如在疏散群众时发现无法敲开房门并无法确定屋内是否有人的情况下，要立即向有关领导汇报。在第三方见证下，可采取非常措施进行检查，并实行监护，防止无关人员进入。</w:t>
      </w:r>
    </w:p>
    <w:p w14:paraId="045E549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⑤时刻注意警戒区内外情况变化，并及时报告现场总指挥。</w:t>
      </w:r>
    </w:p>
    <w:p w14:paraId="6AA54C7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（3）医疗救护组</w:t>
      </w:r>
    </w:p>
    <w:p w14:paraId="612E550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lang w:eastAsia="zh-CN"/>
        </w:rPr>
      </w:pPr>
      <w:r>
        <w:rPr>
          <w:rFonts w:hint="default" w:ascii="Times New Roman" w:hAnsi="Times New Roman" w:eastAsia="方正仿宋_GB2312" w:cs="Times New Roman"/>
          <w:b w:val="0"/>
          <w:bCs w:val="0"/>
          <w:sz w:val="34"/>
          <w:szCs w:val="34"/>
          <w:highlight w:val="none"/>
        </w:rPr>
        <w:t>组长单位：</w:t>
      </w:r>
      <w:r>
        <w:rPr>
          <w:rFonts w:hint="default" w:ascii="Times New Roman" w:hAnsi="Times New Roman" w:eastAsia="方正仿宋_GB2312" w:cs="Times New Roman"/>
          <w:b w:val="0"/>
          <w:bCs w:val="0"/>
          <w:sz w:val="34"/>
          <w:szCs w:val="34"/>
          <w:highlight w:val="none"/>
          <w:lang w:val="en-US" w:eastAsia="zh-CN"/>
        </w:rPr>
        <w:t>区卫健局</w:t>
      </w:r>
    </w:p>
    <w:p w14:paraId="0EA7C55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lang w:val="en-US" w:eastAsia="zh-CN"/>
        </w:rPr>
      </w:pPr>
      <w:r>
        <w:rPr>
          <w:rFonts w:hint="default" w:ascii="Times New Roman" w:hAnsi="Times New Roman" w:eastAsia="方正仿宋_GB2312" w:cs="Times New Roman"/>
          <w:b w:val="0"/>
          <w:bCs w:val="0"/>
          <w:sz w:val="34"/>
          <w:szCs w:val="34"/>
          <w:highlight w:val="none"/>
        </w:rPr>
        <w:t>成员单位：</w:t>
      </w:r>
      <w:r>
        <w:rPr>
          <w:rFonts w:hint="default" w:ascii="Times New Roman" w:hAnsi="Times New Roman" w:eastAsia="方正仿宋_GB2312" w:cs="Times New Roman"/>
          <w:b w:val="0"/>
          <w:bCs w:val="0"/>
          <w:sz w:val="34"/>
          <w:szCs w:val="34"/>
          <w:highlight w:val="none"/>
          <w:lang w:val="en-US" w:eastAsia="zh-CN"/>
        </w:rPr>
        <w:t>鸡冠区医院</w:t>
      </w:r>
    </w:p>
    <w:p w14:paraId="634196A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职责：建立救治绿色通道，确保医疗救援人员第一时间到达现场，伤员得到及时转送、救治。救治医院要认真、全力、有效实施救治，尽最大努力，将伤亡降到最低水平。</w:t>
      </w:r>
    </w:p>
    <w:p w14:paraId="0463D31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（4）事件调查组</w:t>
      </w:r>
    </w:p>
    <w:p w14:paraId="6834BDC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组长单位：</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w:t>
      </w:r>
    </w:p>
    <w:p w14:paraId="00A1695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成员单位：</w:t>
      </w:r>
      <w:r>
        <w:rPr>
          <w:rFonts w:hint="default" w:ascii="Times New Roman" w:hAnsi="Times New Roman" w:eastAsia="方正仿宋_GB2312" w:cs="Times New Roman"/>
          <w:b w:val="0"/>
          <w:bCs w:val="0"/>
          <w:sz w:val="34"/>
          <w:szCs w:val="34"/>
          <w:highlight w:val="none"/>
          <w:lang w:val="en-US" w:eastAsia="zh-CN"/>
        </w:rPr>
        <w:t>鸡冠公安分局</w:t>
      </w: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应急管理局、</w:t>
      </w:r>
      <w:r>
        <w:rPr>
          <w:rFonts w:hint="eastAsia" w:ascii="Times New Roman" w:hAnsi="Times New Roman" w:eastAsia="方正仿宋_GB2312" w:cs="Times New Roman"/>
          <w:b w:val="0"/>
          <w:bCs w:val="0"/>
          <w:sz w:val="34"/>
          <w:szCs w:val="34"/>
          <w:highlight w:val="none"/>
          <w:lang w:val="en-US" w:eastAsia="zh-CN"/>
        </w:rPr>
        <w:t>区交通运输执法大队</w:t>
      </w: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市场监管局、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消防救援</w:t>
      </w:r>
      <w:r>
        <w:rPr>
          <w:rFonts w:hint="default" w:ascii="Times New Roman" w:hAnsi="Times New Roman" w:eastAsia="方正仿宋_GB2312" w:cs="Times New Roman"/>
          <w:b w:val="0"/>
          <w:bCs w:val="0"/>
          <w:sz w:val="34"/>
          <w:szCs w:val="34"/>
          <w:highlight w:val="none"/>
          <w:lang w:val="en-US" w:eastAsia="zh-CN"/>
        </w:rPr>
        <w:t>大</w:t>
      </w:r>
      <w:r>
        <w:rPr>
          <w:rFonts w:hint="default" w:ascii="Times New Roman" w:hAnsi="Times New Roman" w:eastAsia="方正仿宋_GB2312" w:cs="Times New Roman"/>
          <w:b w:val="0"/>
          <w:bCs w:val="0"/>
          <w:sz w:val="34"/>
          <w:szCs w:val="34"/>
          <w:highlight w:val="none"/>
        </w:rPr>
        <w:t>队、</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商务局等。</w:t>
      </w:r>
    </w:p>
    <w:p w14:paraId="18A3FFE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职责：</w:t>
      </w:r>
    </w:p>
    <w:p w14:paraId="4DAA0BC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①按照国家有关规定程序和要求，对事件现场进行调查取证。</w:t>
      </w:r>
    </w:p>
    <w:p w14:paraId="2750CB8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②对调查结果要进行研究、核实，对事故进行评估。</w:t>
      </w:r>
    </w:p>
    <w:p w14:paraId="43C2F84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③查明原因、明确责任，提出处理意见并报</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w:t>
      </w:r>
    </w:p>
    <w:p w14:paraId="12E3B905">
      <w:pPr>
        <w:pStyle w:val="2"/>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④构成生产安全事故的，本调查组由政府授权进行调查。</w:t>
      </w:r>
    </w:p>
    <w:p w14:paraId="4F975A3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（5）后勤保障组</w:t>
      </w:r>
    </w:p>
    <w:p w14:paraId="4DF4B6C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组长单位：</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工信局</w:t>
      </w:r>
    </w:p>
    <w:p w14:paraId="5804A37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成员单位：</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应急管理局、</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财政局、</w:t>
      </w:r>
      <w:r>
        <w:rPr>
          <w:rFonts w:hint="default" w:ascii="Times New Roman" w:hAnsi="Times New Roman" w:eastAsia="方正仿宋_GB2312" w:cs="Times New Roman"/>
          <w:b w:val="0"/>
          <w:bCs w:val="0"/>
          <w:sz w:val="34"/>
          <w:szCs w:val="34"/>
          <w:highlight w:val="none"/>
          <w:lang w:val="en-US" w:eastAsia="zh-CN"/>
        </w:rPr>
        <w:t>区卫健局</w:t>
      </w: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val="en-US" w:eastAsia="zh-CN"/>
        </w:rPr>
        <w:t>区</w:t>
      </w:r>
      <w:r>
        <w:rPr>
          <w:rFonts w:hint="eastAsia" w:ascii="Times New Roman" w:hAnsi="Times New Roman" w:eastAsia="方正仿宋_GB2312" w:cs="Times New Roman"/>
          <w:b w:val="0"/>
          <w:bCs w:val="0"/>
          <w:sz w:val="34"/>
          <w:szCs w:val="34"/>
          <w:highlight w:val="none"/>
          <w:lang w:val="en-US" w:eastAsia="zh-CN"/>
        </w:rPr>
        <w:t>交通运输执法大队</w:t>
      </w: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val="en-US" w:eastAsia="zh-CN"/>
        </w:rPr>
        <w:t>鸡冠公安分局</w:t>
      </w:r>
      <w:r>
        <w:rPr>
          <w:rFonts w:hint="default" w:ascii="Times New Roman" w:hAnsi="Times New Roman" w:eastAsia="方正仿宋_GB2312" w:cs="Times New Roman"/>
          <w:b w:val="0"/>
          <w:bCs w:val="0"/>
          <w:sz w:val="34"/>
          <w:szCs w:val="34"/>
          <w:highlight w:val="none"/>
        </w:rPr>
        <w:t>、区城市管理综合执法大队</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事故发生单位、事发地</w:t>
      </w:r>
      <w:r>
        <w:rPr>
          <w:rFonts w:hint="default" w:ascii="Times New Roman" w:hAnsi="Times New Roman" w:eastAsia="方正仿宋_GB2312" w:cs="Times New Roman"/>
          <w:b w:val="0"/>
          <w:bCs w:val="0"/>
          <w:sz w:val="34"/>
          <w:szCs w:val="34"/>
          <w:highlight w:val="none"/>
          <w:lang w:val="en-US" w:eastAsia="zh-CN"/>
        </w:rPr>
        <w:t>乡</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lang w:val="en-US" w:eastAsia="zh-CN"/>
        </w:rPr>
        <w:t>街道</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等。</w:t>
      </w:r>
    </w:p>
    <w:p w14:paraId="6AE1503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职责：</w:t>
      </w:r>
    </w:p>
    <w:p w14:paraId="28847E9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①保证事件抢险救援期间的交通运输和通信畅通。</w:t>
      </w:r>
    </w:p>
    <w:p w14:paraId="676F2D3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②落实抢险救援所需车辆及抢险急需物资。</w:t>
      </w:r>
    </w:p>
    <w:p w14:paraId="2CC7901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③保障燃气事件应急处置资金，并监督使用。</w:t>
      </w:r>
    </w:p>
    <w:p w14:paraId="3E13C40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fldChar w:fldCharType="begin"/>
      </w:r>
      <w:r>
        <w:rPr>
          <w:rFonts w:hint="default" w:ascii="Times New Roman" w:hAnsi="Times New Roman" w:eastAsia="方正仿宋_GB2312" w:cs="Times New Roman"/>
          <w:b w:val="0"/>
          <w:bCs w:val="0"/>
          <w:sz w:val="34"/>
          <w:szCs w:val="34"/>
          <w:highlight w:val="none"/>
        </w:rPr>
        <w:instrText xml:space="preserve"> = 4 \* GB3 \* MERGEFORMAT </w:instrText>
      </w:r>
      <w:r>
        <w:rPr>
          <w:rFonts w:hint="default" w:ascii="Times New Roman" w:hAnsi="Times New Roman" w:eastAsia="方正仿宋_GB2312" w:cs="Times New Roman"/>
          <w:b w:val="0"/>
          <w:bCs w:val="0"/>
          <w:sz w:val="34"/>
          <w:szCs w:val="34"/>
          <w:highlight w:val="none"/>
        </w:rPr>
        <w:fldChar w:fldCharType="separate"/>
      </w:r>
      <w:r>
        <w:rPr>
          <w:rFonts w:hint="default" w:ascii="Times New Roman" w:hAnsi="Times New Roman" w:eastAsia="方正仿宋_GB2312" w:cs="Times New Roman"/>
          <w:b w:val="0"/>
          <w:bCs w:val="0"/>
          <w:sz w:val="34"/>
          <w:szCs w:val="34"/>
          <w:highlight w:val="none"/>
        </w:rPr>
        <w:t>④</w:t>
      </w:r>
      <w:r>
        <w:rPr>
          <w:rFonts w:hint="default" w:ascii="Times New Roman" w:hAnsi="Times New Roman" w:eastAsia="方正仿宋_GB2312" w:cs="Times New Roman"/>
          <w:b w:val="0"/>
          <w:bCs w:val="0"/>
          <w:sz w:val="34"/>
          <w:szCs w:val="34"/>
          <w:highlight w:val="none"/>
        </w:rPr>
        <w:fldChar w:fldCharType="end"/>
      </w:r>
      <w:r>
        <w:rPr>
          <w:rFonts w:hint="default" w:ascii="Times New Roman" w:hAnsi="Times New Roman" w:eastAsia="方正仿宋_GB2312" w:cs="Times New Roman"/>
          <w:b w:val="0"/>
          <w:bCs w:val="0"/>
          <w:sz w:val="34"/>
          <w:szCs w:val="34"/>
          <w:highlight w:val="none"/>
        </w:rPr>
        <w:t>紧急调派医务人员、医药物资、医疗设备，协调使用急救场所，做好疾病控制和病人抢救治疗。</w:t>
      </w:r>
    </w:p>
    <w:p w14:paraId="5E5DFC5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（6）专家组</w:t>
      </w:r>
    </w:p>
    <w:p w14:paraId="1FCB03C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根据燃气事故应急救援需要，由应急、燃气、消防、机电、安全工程等相关行业专家及相关专业人员组成专家组。</w:t>
      </w:r>
    </w:p>
    <w:p w14:paraId="18C3D62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职责：</w:t>
      </w:r>
    </w:p>
    <w:p w14:paraId="2D9C9D4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①由</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应急指挥部统一调度，参加燃气事件应急处置工作。</w:t>
      </w:r>
    </w:p>
    <w:p w14:paraId="4C7D10D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②分析事件信息和灾害情况，对事件发生和发展趋势、处置方法、救援措施、灾害损失、恢复方案等进行研究、评估，并提出相关建议。</w:t>
      </w:r>
    </w:p>
    <w:p w14:paraId="643B557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③向</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政府和</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应急指挥部提供科学有效的决策建议。</w:t>
      </w:r>
    </w:p>
    <w:p w14:paraId="3C621DD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④在事件发生后第一时间赶赴现场，协助</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应急指挥部制定事件抢险救援方案及周边居民疏散避险措施。</w:t>
      </w:r>
    </w:p>
    <w:p w14:paraId="1F6D7B2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eastAsia" w:ascii="黑体" w:hAnsi="黑体" w:eastAsia="黑体" w:cs="黑体"/>
          <w:b w:val="0"/>
          <w:bCs w:val="0"/>
          <w:sz w:val="34"/>
          <w:szCs w:val="34"/>
          <w:highlight w:val="none"/>
        </w:rPr>
      </w:pPr>
      <w:r>
        <w:rPr>
          <w:rFonts w:hint="eastAsia" w:ascii="黑体" w:hAnsi="黑体" w:eastAsia="黑体" w:cs="黑体"/>
          <w:b w:val="0"/>
          <w:bCs w:val="0"/>
          <w:sz w:val="34"/>
          <w:szCs w:val="34"/>
          <w:highlight w:val="none"/>
          <w:shd w:val="clear" w:color="auto" w:fill="FFFFFF"/>
          <w:lang w:val="en-US" w:eastAsia="zh-CN"/>
        </w:rPr>
        <w:t>3.</w:t>
      </w:r>
      <w:r>
        <w:rPr>
          <w:rFonts w:hint="eastAsia" w:ascii="黑体" w:hAnsi="黑体" w:eastAsia="黑体" w:cs="黑体"/>
          <w:b w:val="0"/>
          <w:bCs w:val="0"/>
          <w:sz w:val="34"/>
          <w:szCs w:val="34"/>
          <w:highlight w:val="none"/>
          <w:shd w:val="clear" w:color="auto" w:fill="FFFFFF"/>
        </w:rPr>
        <w:t>预防与预警机制</w:t>
      </w:r>
    </w:p>
    <w:p w14:paraId="78886F8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3.1信息监测与报告</w:t>
      </w:r>
    </w:p>
    <w:p w14:paraId="00BD8FC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pacing w:val="6"/>
          <w:sz w:val="34"/>
          <w:szCs w:val="34"/>
          <w:highlight w:val="none"/>
        </w:rPr>
      </w:pPr>
      <w:r>
        <w:rPr>
          <w:rFonts w:hint="default" w:ascii="Times New Roman" w:hAnsi="Times New Roman" w:eastAsia="方正仿宋_GB2312" w:cs="Times New Roman"/>
          <w:b w:val="0"/>
          <w:bCs w:val="0"/>
          <w:sz w:val="34"/>
          <w:szCs w:val="34"/>
          <w:highlight w:val="none"/>
        </w:rPr>
        <w:t>在</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应急指挥部的领导下，由</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住建局牵头，建立政府部门、单位、用户间的信息交流平台，充分利用各种资源优势，</w:t>
      </w:r>
      <w:r>
        <w:rPr>
          <w:rFonts w:hint="default" w:ascii="Times New Roman" w:hAnsi="Times New Roman" w:eastAsia="方正仿宋_GB2312" w:cs="Times New Roman"/>
          <w:b w:val="0"/>
          <w:bCs w:val="0"/>
          <w:spacing w:val="6"/>
          <w:sz w:val="34"/>
          <w:szCs w:val="34"/>
          <w:highlight w:val="none"/>
        </w:rPr>
        <w:t>搜集、分析各种对燃气生产、供应可能产生不利影响的信息，组织开展风险分析，建立和完善城市燃气安全监管体系，对城市燃气设施运行状况进行评估，做到早发现、早报告、早处置。</w:t>
      </w:r>
    </w:p>
    <w:p w14:paraId="0FF4FE9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建立燃气安全隐患排查信息系统，实现监测市燃气安全动态以及预测燃气风险机制。对燃气安全管理情况进行监督检查，实施燃气安全供应状况的监测。建立燃气事件信息库，对已发生的各类事件进行记录，将分析和总结结果存入信息库，并以此为基础不断完善各项安全生产管理制度及应急预案。</w:t>
      </w:r>
    </w:p>
    <w:p w14:paraId="71B1051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加强重大节假日、重要社会活动、灾害性气候和冬季高峰供应期间的预测预警工作，建立健全各类信息报告制度，不断提高应急保障管理水平。</w:t>
      </w:r>
    </w:p>
    <w:p w14:paraId="02597B2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区燃气主管部门负责组织建立本区域重大事件隐患和重大危险源信息监控系统，对重大事件隐患和重大危险源实施监控，随时了解掌握燃气使用情况和动态。</w:t>
      </w:r>
    </w:p>
    <w:p w14:paraId="491125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eastAsia="仿宋_GB2312"/>
          <w:b w:val="0"/>
          <w:bCs w:val="0"/>
          <w:sz w:val="32"/>
          <w:szCs w:val="32"/>
          <w:highlight w:val="none"/>
        </w:rPr>
      </w:pPr>
      <w:r>
        <w:rPr>
          <w:rFonts w:eastAsia="仿宋_GB2312"/>
          <w:b w:val="0"/>
          <w:bCs w:val="0"/>
          <w:sz w:val="32"/>
          <w:szCs w:val="32"/>
          <w:highlight w:val="none"/>
        </w:rPr>
        <w:t>3.2预警预防行动</w:t>
      </w:r>
    </w:p>
    <w:p w14:paraId="135A7BF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燃气主管部门应坚持“预防为主、预防与应急相结合”原则，将燃气事故预防工作贯穿城市规划、建设、运行、发展等各个环节，统筹兼顾和综合运用各方面资源和力量，提升城市防灾减灾能力，预防和减少燃气事件的发生，减轻和消除燃气事件引起的社会危害。切实加强对城市燃气安全工作的管理，健全燃气安全管理制度，落实安全生产责任制，做到专人负责、分工明确、责任落实。</w:t>
      </w:r>
    </w:p>
    <w:p w14:paraId="2AF13A3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各燃气企业负责预防、预警信息的收集，对所有燃气加工、运行、输送设施进行日常检测，建立重点要害部位和重大安全隐患监督管理责任机制，定期开展燃气设施安全检查，加强日常安全教育，公开燃气报警电话，强化预防、预警措施的落实。</w:t>
      </w:r>
    </w:p>
    <w:p w14:paraId="6F2638E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val="en"/>
        </w:rPr>
        <w:t>2</w:t>
      </w:r>
      <w:r>
        <w:rPr>
          <w:rFonts w:hint="default" w:ascii="Times New Roman" w:hAnsi="Times New Roman" w:eastAsia="方正仿宋_GB2312" w:cs="Times New Roman"/>
          <w:b w:val="0"/>
          <w:bCs w:val="0"/>
          <w:sz w:val="34"/>
          <w:szCs w:val="34"/>
          <w:highlight w:val="none"/>
        </w:rPr>
        <w:t>）</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应急指挥部要组织有关部门进行现场演习，掌握燃气设施抢险抢修安全操作规程和救助知识，明确责任，遵守岗位安全制度，对燃气企业人员定期培训。</w:t>
      </w:r>
    </w:p>
    <w:p w14:paraId="1F0EE6E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w:t>
      </w:r>
      <w:r>
        <w:rPr>
          <w:rFonts w:hint="default" w:ascii="Times New Roman" w:hAnsi="Times New Roman" w:eastAsia="方正仿宋_GB2312" w:cs="Times New Roman"/>
          <w:b w:val="0"/>
          <w:bCs w:val="0"/>
          <w:sz w:val="34"/>
          <w:szCs w:val="34"/>
          <w:highlight w:val="none"/>
          <w:lang w:val="en"/>
        </w:rPr>
        <w:t>3</w:t>
      </w:r>
      <w:r>
        <w:rPr>
          <w:rFonts w:hint="default" w:ascii="Times New Roman" w:hAnsi="Times New Roman" w:eastAsia="方正仿宋_GB2312" w:cs="Times New Roman"/>
          <w:b w:val="0"/>
          <w:bCs w:val="0"/>
          <w:sz w:val="34"/>
          <w:szCs w:val="34"/>
          <w:highlight w:val="none"/>
        </w:rPr>
        <w:t>）各燃气企业要重视安全检查，对检查中发现的安全隐患问题及时处理，定期检查消防设施并补充必要的应急装备。</w:t>
      </w:r>
    </w:p>
    <w:p w14:paraId="54CA80D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（4）事件发生后，</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应急指挥部办公室要及时上报</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应急管理局，并提出相应预警建议。</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应急指挥部成员单位接到预警信息后应及时实施预警响应措施。燃气救援队伍按照应急预案实施预警响应，迅速调集应急队伍、设备、物资、车辆，做好应急准备工作，及时向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应急指挥部办公室报告预警响应进展情况。</w:t>
      </w:r>
    </w:p>
    <w:p w14:paraId="297FF07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3.3预警信息发布和解除</w:t>
      </w:r>
    </w:p>
    <w:p w14:paraId="41A7D7F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预警信息的发布、调整和解除，可通过预警信息发布平台、报刊、广播、电视、通信、信息网络、警报器、宣传车或者组织人员逐户通知等方式进行。</w:t>
      </w:r>
    </w:p>
    <w:p w14:paraId="1F6304E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（1）一般级别的燃气事件预警，由事发地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组织对外发布或者宣布取消。</w:t>
      </w:r>
    </w:p>
    <w:p w14:paraId="1A21F73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（2）较大以上的燃气事件的预警发布由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应急指挥部办公室根据城镇燃气事故的危害性和紧急程度，提出燃气事件预警或解除建议，经</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应急指挥部副总指挥审定，报</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政府分管领导批准后，由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应急管理局通过</w:t>
      </w:r>
      <w:r>
        <w:rPr>
          <w:rFonts w:hint="eastAsia" w:ascii="Times New Roman" w:hAnsi="Times New Roman" w:eastAsia="方正仿宋_GB2312" w:cs="Times New Roman"/>
          <w:b w:val="0"/>
          <w:bCs w:val="0"/>
          <w:sz w:val="34"/>
          <w:szCs w:val="34"/>
          <w:highlight w:val="none"/>
          <w:lang w:val="en-US" w:eastAsia="zh-CN"/>
        </w:rPr>
        <w:t>鸡冠区</w:t>
      </w:r>
      <w:r>
        <w:rPr>
          <w:rFonts w:hint="default" w:ascii="Times New Roman" w:hAnsi="Times New Roman" w:eastAsia="方正仿宋_GB2312" w:cs="Times New Roman"/>
          <w:b w:val="0"/>
          <w:bCs w:val="0"/>
          <w:sz w:val="34"/>
          <w:szCs w:val="34"/>
          <w:highlight w:val="none"/>
        </w:rPr>
        <w:t>突发事件预警信息发布平台统一发布。</w:t>
      </w:r>
    </w:p>
    <w:p w14:paraId="389C8D9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应急指挥部根据预警级别向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应急指挥部成员单位通报情况，要求立即进入应急状态，做好应急准备工作。</w:t>
      </w:r>
    </w:p>
    <w:p w14:paraId="050B973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3.4应急响应</w:t>
      </w:r>
    </w:p>
    <w:p w14:paraId="3268931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燃气突发事件响应分级与燃气突发事件分级一一对应，分为</w:t>
      </w:r>
      <w:r>
        <w:rPr>
          <w:rFonts w:hint="default" w:ascii="Times New Roman" w:hAnsi="Times New Roman" w:eastAsia="方正仿宋_GB2312" w:cs="Times New Roman"/>
          <w:b w:val="0"/>
          <w:bCs w:val="0"/>
          <w:spacing w:val="-4"/>
          <w:sz w:val="34"/>
          <w:szCs w:val="34"/>
          <w:highlight w:val="none"/>
        </w:rPr>
        <w:fldChar w:fldCharType="begin"/>
      </w:r>
      <w:r>
        <w:rPr>
          <w:rFonts w:hint="default" w:ascii="Times New Roman" w:hAnsi="Times New Roman" w:eastAsia="方正仿宋_GB2312" w:cs="Times New Roman"/>
          <w:b w:val="0"/>
          <w:bCs w:val="0"/>
          <w:spacing w:val="-4"/>
          <w:sz w:val="34"/>
          <w:szCs w:val="34"/>
          <w:highlight w:val="none"/>
        </w:rPr>
        <w:instrText xml:space="preserve"> = 4 \* ROMAN \* MERGEFORMAT </w:instrText>
      </w:r>
      <w:r>
        <w:rPr>
          <w:rFonts w:hint="default" w:ascii="Times New Roman" w:hAnsi="Times New Roman" w:eastAsia="方正仿宋_GB2312" w:cs="Times New Roman"/>
          <w:b w:val="0"/>
          <w:bCs w:val="0"/>
          <w:spacing w:val="-4"/>
          <w:sz w:val="34"/>
          <w:szCs w:val="34"/>
          <w:highlight w:val="none"/>
        </w:rPr>
        <w:fldChar w:fldCharType="separate"/>
      </w:r>
      <w:r>
        <w:rPr>
          <w:rFonts w:hint="default" w:ascii="Times New Roman" w:hAnsi="Times New Roman" w:eastAsia="方正仿宋_GB2312" w:cs="Times New Roman"/>
          <w:b w:val="0"/>
          <w:bCs w:val="0"/>
          <w:spacing w:val="-4"/>
          <w:sz w:val="34"/>
          <w:szCs w:val="34"/>
          <w:highlight w:val="none"/>
        </w:rPr>
        <w:t>IV</w:t>
      </w:r>
      <w:r>
        <w:rPr>
          <w:rFonts w:hint="default" w:ascii="Times New Roman" w:hAnsi="Times New Roman" w:eastAsia="方正仿宋_GB2312" w:cs="Times New Roman"/>
          <w:b w:val="0"/>
          <w:bCs w:val="0"/>
          <w:spacing w:val="-4"/>
          <w:sz w:val="34"/>
          <w:szCs w:val="34"/>
          <w:highlight w:val="none"/>
        </w:rPr>
        <w:fldChar w:fldCharType="end"/>
      </w:r>
      <w:r>
        <w:rPr>
          <w:rFonts w:hint="default" w:ascii="Times New Roman" w:hAnsi="Times New Roman" w:eastAsia="方正仿宋_GB2312" w:cs="Times New Roman"/>
          <w:b w:val="0"/>
          <w:bCs w:val="0"/>
          <w:sz w:val="34"/>
          <w:szCs w:val="34"/>
          <w:highlight w:val="none"/>
        </w:rPr>
        <w:t>级响应、</w:t>
      </w:r>
      <w:r>
        <w:rPr>
          <w:rFonts w:hint="default" w:ascii="Times New Roman" w:hAnsi="Times New Roman" w:eastAsia="方正仿宋_GB2312" w:cs="Times New Roman"/>
          <w:b w:val="0"/>
          <w:bCs w:val="0"/>
          <w:spacing w:val="-4"/>
          <w:sz w:val="34"/>
          <w:szCs w:val="34"/>
          <w:highlight w:val="none"/>
        </w:rPr>
        <w:t>Ⅲ</w:t>
      </w:r>
      <w:r>
        <w:rPr>
          <w:rFonts w:hint="default" w:ascii="Times New Roman" w:hAnsi="Times New Roman" w:eastAsia="方正仿宋_GB2312" w:cs="Times New Roman"/>
          <w:b w:val="0"/>
          <w:bCs w:val="0"/>
          <w:sz w:val="34"/>
          <w:szCs w:val="34"/>
          <w:highlight w:val="none"/>
        </w:rPr>
        <w:t>级响应、</w:t>
      </w:r>
      <w:r>
        <w:rPr>
          <w:rFonts w:hint="default" w:ascii="Times New Roman" w:hAnsi="Times New Roman" w:eastAsia="方正仿宋_GB2312" w:cs="Times New Roman"/>
          <w:b w:val="0"/>
          <w:bCs w:val="0"/>
          <w:spacing w:val="-4"/>
          <w:sz w:val="34"/>
          <w:szCs w:val="34"/>
          <w:highlight w:val="none"/>
        </w:rPr>
        <w:t>Ⅱ</w:t>
      </w:r>
      <w:r>
        <w:rPr>
          <w:rFonts w:hint="default" w:ascii="Times New Roman" w:hAnsi="Times New Roman" w:eastAsia="方正仿宋_GB2312" w:cs="Times New Roman"/>
          <w:b w:val="0"/>
          <w:bCs w:val="0"/>
          <w:sz w:val="34"/>
          <w:szCs w:val="34"/>
          <w:highlight w:val="none"/>
        </w:rPr>
        <w:t>级响应、Ⅰ级响应，共四级。</w:t>
      </w:r>
    </w:p>
    <w:p w14:paraId="73CDA50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3.4.1</w:t>
      </w:r>
      <w:r>
        <w:rPr>
          <w:rFonts w:hint="default" w:ascii="Times New Roman" w:hAnsi="Times New Roman" w:eastAsia="方正仿宋_GB2312" w:cs="Times New Roman"/>
          <w:b w:val="0"/>
          <w:bCs w:val="0"/>
          <w:spacing w:val="-4"/>
          <w:sz w:val="34"/>
          <w:szCs w:val="34"/>
          <w:highlight w:val="none"/>
        </w:rPr>
        <w:fldChar w:fldCharType="begin"/>
      </w:r>
      <w:r>
        <w:rPr>
          <w:rFonts w:hint="default" w:ascii="Times New Roman" w:hAnsi="Times New Roman" w:eastAsia="方正仿宋_GB2312" w:cs="Times New Roman"/>
          <w:b w:val="0"/>
          <w:bCs w:val="0"/>
          <w:spacing w:val="-4"/>
          <w:sz w:val="34"/>
          <w:szCs w:val="34"/>
          <w:highlight w:val="none"/>
        </w:rPr>
        <w:instrText xml:space="preserve"> = 4 \* ROMAN \* MERGEFORMAT </w:instrText>
      </w:r>
      <w:r>
        <w:rPr>
          <w:rFonts w:hint="default" w:ascii="Times New Roman" w:hAnsi="Times New Roman" w:eastAsia="方正仿宋_GB2312" w:cs="Times New Roman"/>
          <w:b w:val="0"/>
          <w:bCs w:val="0"/>
          <w:spacing w:val="-4"/>
          <w:sz w:val="34"/>
          <w:szCs w:val="34"/>
          <w:highlight w:val="none"/>
        </w:rPr>
        <w:fldChar w:fldCharType="separate"/>
      </w:r>
      <w:r>
        <w:rPr>
          <w:rFonts w:hint="default" w:ascii="Times New Roman" w:hAnsi="Times New Roman" w:eastAsia="方正仿宋_GB2312" w:cs="Times New Roman"/>
          <w:b w:val="0"/>
          <w:bCs w:val="0"/>
          <w:spacing w:val="-4"/>
          <w:sz w:val="34"/>
          <w:szCs w:val="34"/>
          <w:highlight w:val="none"/>
        </w:rPr>
        <w:t>IV</w:t>
      </w:r>
      <w:r>
        <w:rPr>
          <w:rFonts w:hint="default" w:ascii="Times New Roman" w:hAnsi="Times New Roman" w:eastAsia="方正仿宋_GB2312" w:cs="Times New Roman"/>
          <w:b w:val="0"/>
          <w:bCs w:val="0"/>
          <w:spacing w:val="-4"/>
          <w:sz w:val="34"/>
          <w:szCs w:val="34"/>
          <w:highlight w:val="none"/>
        </w:rPr>
        <w:fldChar w:fldCharType="end"/>
      </w:r>
      <w:r>
        <w:rPr>
          <w:rFonts w:hint="default" w:ascii="Times New Roman" w:hAnsi="Times New Roman" w:eastAsia="方正仿宋_GB2312" w:cs="Times New Roman"/>
          <w:b w:val="0"/>
          <w:bCs w:val="0"/>
          <w:sz w:val="34"/>
          <w:szCs w:val="34"/>
          <w:highlight w:val="none"/>
        </w:rPr>
        <w:t>级响应</w:t>
      </w:r>
    </w:p>
    <w:p w14:paraId="5A23E01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3.4.1.1启动条件</w:t>
      </w:r>
    </w:p>
    <w:p w14:paraId="1751ADF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发生一般燃气突发事件。</w:t>
      </w:r>
    </w:p>
    <w:p w14:paraId="515E676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3.4.1.2响应措施</w:t>
      </w:r>
    </w:p>
    <w:p w14:paraId="4EAF820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由燃气突发事件发生地的</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启动相关应急预案，组织处置并向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政府报告事件信息和处置情况。</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单独处置和控制能力不足时，应向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政府报告，请求支援。</w:t>
      </w:r>
    </w:p>
    <w:p w14:paraId="7FAE732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3.4.2</w:t>
      </w:r>
      <w:r>
        <w:rPr>
          <w:rFonts w:hint="default" w:ascii="Times New Roman" w:hAnsi="Times New Roman" w:eastAsia="方正仿宋_GB2312" w:cs="Times New Roman"/>
          <w:b w:val="0"/>
          <w:bCs w:val="0"/>
          <w:spacing w:val="-4"/>
          <w:sz w:val="34"/>
          <w:szCs w:val="34"/>
          <w:highlight w:val="none"/>
        </w:rPr>
        <w:t>Ⅲ</w:t>
      </w:r>
      <w:r>
        <w:rPr>
          <w:rFonts w:hint="default" w:ascii="Times New Roman" w:hAnsi="Times New Roman" w:eastAsia="方正仿宋_GB2312" w:cs="Times New Roman"/>
          <w:b w:val="0"/>
          <w:bCs w:val="0"/>
          <w:sz w:val="34"/>
          <w:szCs w:val="34"/>
          <w:highlight w:val="none"/>
        </w:rPr>
        <w:t>级响应</w:t>
      </w:r>
    </w:p>
    <w:p w14:paraId="2A6D2F3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3.4.2.1启动条件</w:t>
      </w:r>
    </w:p>
    <w:p w14:paraId="6C372FB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发生较大燃气突发事件。</w:t>
      </w:r>
    </w:p>
    <w:p w14:paraId="4143412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3.4.2.2响应措施</w:t>
      </w:r>
    </w:p>
    <w:p w14:paraId="0BC9FE5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燃气突发事件发生后，由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应急指挥部启动相关应急预案，组织处置并向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委、</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w:t>
      </w:r>
      <w:r>
        <w:rPr>
          <w:rFonts w:hint="eastAsia" w:ascii="Times New Roman" w:hAnsi="Times New Roman" w:eastAsia="方正仿宋_GB2312" w:cs="Times New Roman"/>
          <w:b w:val="0"/>
          <w:bCs w:val="0"/>
          <w:sz w:val="34"/>
          <w:szCs w:val="34"/>
          <w:highlight w:val="none"/>
          <w:lang w:val="en-US" w:eastAsia="zh-CN"/>
        </w:rPr>
        <w:t>市</w:t>
      </w:r>
      <w:r>
        <w:rPr>
          <w:rFonts w:hint="default" w:ascii="Times New Roman" w:hAnsi="Times New Roman" w:eastAsia="方正仿宋_GB2312" w:cs="Times New Roman"/>
          <w:b w:val="0"/>
          <w:bCs w:val="0"/>
          <w:sz w:val="34"/>
          <w:szCs w:val="34"/>
          <w:highlight w:val="none"/>
        </w:rPr>
        <w:t>应急指挥部报告事件信息和处置情况。我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单独处置和控制能力不足时，应向</w:t>
      </w:r>
      <w:r>
        <w:rPr>
          <w:rFonts w:hint="eastAsia" w:ascii="Times New Roman" w:hAnsi="Times New Roman" w:eastAsia="方正仿宋_GB2312" w:cs="Times New Roman"/>
          <w:b w:val="0"/>
          <w:bCs w:val="0"/>
          <w:sz w:val="34"/>
          <w:szCs w:val="34"/>
          <w:highlight w:val="none"/>
          <w:lang w:val="en-US" w:eastAsia="zh-CN"/>
        </w:rPr>
        <w:t>市</w:t>
      </w:r>
      <w:r>
        <w:rPr>
          <w:rFonts w:hint="default" w:ascii="Times New Roman" w:hAnsi="Times New Roman" w:eastAsia="方正仿宋_GB2312" w:cs="Times New Roman"/>
          <w:b w:val="0"/>
          <w:bCs w:val="0"/>
          <w:sz w:val="34"/>
          <w:szCs w:val="34"/>
          <w:highlight w:val="none"/>
        </w:rPr>
        <w:t>应急指挥部报告，请求支援。</w:t>
      </w:r>
    </w:p>
    <w:p w14:paraId="46F70E9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3.4.3</w:t>
      </w:r>
      <w:r>
        <w:rPr>
          <w:rFonts w:hint="default" w:ascii="Times New Roman" w:hAnsi="Times New Roman" w:eastAsia="方正仿宋_GB2312" w:cs="Times New Roman"/>
          <w:b w:val="0"/>
          <w:bCs w:val="0"/>
          <w:spacing w:val="-4"/>
          <w:sz w:val="34"/>
          <w:szCs w:val="34"/>
          <w:highlight w:val="none"/>
        </w:rPr>
        <w:t>Ⅱ</w:t>
      </w:r>
      <w:r>
        <w:rPr>
          <w:rFonts w:hint="default" w:ascii="Times New Roman" w:hAnsi="Times New Roman" w:eastAsia="方正仿宋_GB2312" w:cs="Times New Roman"/>
          <w:b w:val="0"/>
          <w:bCs w:val="0"/>
          <w:sz w:val="34"/>
          <w:szCs w:val="34"/>
          <w:highlight w:val="none"/>
        </w:rPr>
        <w:t>级响应及Ⅰ级响应</w:t>
      </w:r>
    </w:p>
    <w:p w14:paraId="54D2AC5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3.4.3.1启动条件</w:t>
      </w:r>
    </w:p>
    <w:p w14:paraId="3C4360E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pacing w:val="-4"/>
          <w:sz w:val="34"/>
          <w:szCs w:val="34"/>
          <w:highlight w:val="none"/>
        </w:rPr>
        <w:t>Ⅱ</w:t>
      </w:r>
      <w:r>
        <w:rPr>
          <w:rFonts w:hint="default" w:ascii="Times New Roman" w:hAnsi="Times New Roman" w:eastAsia="方正仿宋_GB2312" w:cs="Times New Roman"/>
          <w:b w:val="0"/>
          <w:bCs w:val="0"/>
          <w:sz w:val="34"/>
          <w:szCs w:val="34"/>
          <w:highlight w:val="none"/>
        </w:rPr>
        <w:t>级响应为发生重大燃气突发事件；Ⅰ级响应为发生特别重大燃气突发事件。</w:t>
      </w:r>
    </w:p>
    <w:p w14:paraId="668E4B3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3.4.3.2响应措施</w:t>
      </w:r>
    </w:p>
    <w:p w14:paraId="668CE7C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在启动Ⅲ级响应基础上，组织做好抢险救援工作，及时向</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委、</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政府报告信息，</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应急指挥部到达现场后，移交指挥权，服从指挥，做好相应应急处置及后勤保障工作。</w:t>
      </w:r>
    </w:p>
    <w:p w14:paraId="211D8F1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eastAsia" w:ascii="黑体" w:hAnsi="黑体" w:eastAsia="黑体" w:cs="黑体"/>
          <w:b w:val="0"/>
          <w:bCs w:val="0"/>
          <w:sz w:val="34"/>
          <w:szCs w:val="34"/>
          <w:highlight w:val="none"/>
        </w:rPr>
      </w:pPr>
      <w:r>
        <w:rPr>
          <w:rFonts w:hint="eastAsia" w:ascii="黑体" w:hAnsi="黑体" w:eastAsia="黑体" w:cs="黑体"/>
          <w:b w:val="0"/>
          <w:bCs w:val="0"/>
          <w:sz w:val="34"/>
          <w:szCs w:val="34"/>
          <w:highlight w:val="none"/>
        </w:rPr>
        <w:t>4.</w:t>
      </w:r>
      <w:r>
        <w:rPr>
          <w:rFonts w:hint="eastAsia" w:ascii="黑体" w:hAnsi="黑体" w:eastAsia="黑体" w:cs="黑体"/>
          <w:b w:val="0"/>
          <w:bCs w:val="0"/>
          <w:sz w:val="34"/>
          <w:szCs w:val="34"/>
          <w:highlight w:val="none"/>
          <w:shd w:val="clear" w:color="auto" w:fill="FFFFFF"/>
        </w:rPr>
        <w:t>应急处置</w:t>
      </w:r>
    </w:p>
    <w:p w14:paraId="32E5171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4.1信息报告</w:t>
      </w:r>
    </w:p>
    <w:p w14:paraId="646B6F7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在燃气事件发生后，</w:t>
      </w:r>
      <w:r>
        <w:rPr>
          <w:rFonts w:hint="default" w:ascii="Times New Roman" w:hAnsi="Times New Roman" w:eastAsia="方正仿宋_GB2312" w:cs="Times New Roman"/>
          <w:b w:val="0"/>
          <w:bCs w:val="0"/>
          <w:sz w:val="34"/>
          <w:szCs w:val="34"/>
          <w:highlight w:val="none"/>
          <w:lang w:val="en-US" w:eastAsia="zh-CN"/>
        </w:rPr>
        <w:t>事发地乡</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lang w:val="en-US" w:eastAsia="zh-CN"/>
        </w:rPr>
        <w:t>街道</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第一时间向</w:t>
      </w:r>
      <w:r>
        <w:rPr>
          <w:rFonts w:hint="default" w:ascii="Times New Roman" w:hAnsi="Times New Roman" w:eastAsia="方正仿宋_GB2312" w:cs="Times New Roman"/>
          <w:b w:val="0"/>
          <w:bCs w:val="0"/>
          <w:sz w:val="34"/>
          <w:szCs w:val="34"/>
          <w:highlight w:val="none"/>
          <w:lang w:val="en-US" w:eastAsia="zh-CN"/>
        </w:rPr>
        <w:t>区应急指挥部办公室</w:t>
      </w:r>
      <w:r>
        <w:rPr>
          <w:rFonts w:hint="default" w:ascii="Times New Roman" w:hAnsi="Times New Roman" w:eastAsia="方正仿宋_GB2312" w:cs="Times New Roman"/>
          <w:b w:val="0"/>
          <w:bCs w:val="0"/>
          <w:sz w:val="34"/>
          <w:szCs w:val="34"/>
          <w:highlight w:val="none"/>
        </w:rPr>
        <w:t>和区委、政府总值班室报告信息，最迟不得超过事发后1小时。</w:t>
      </w:r>
    </w:p>
    <w:p w14:paraId="436CCCF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一般或较大燃气事故发生后，</w:t>
      </w:r>
      <w:r>
        <w:rPr>
          <w:rFonts w:hint="default" w:ascii="Times New Roman" w:hAnsi="Times New Roman" w:eastAsia="方正仿宋_GB2312" w:cs="Times New Roman"/>
          <w:b w:val="0"/>
          <w:bCs w:val="0"/>
          <w:sz w:val="34"/>
          <w:szCs w:val="34"/>
          <w:highlight w:val="none"/>
          <w:lang w:val="en-US" w:eastAsia="zh-CN"/>
        </w:rPr>
        <w:t>事发地乡</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lang w:val="en-US" w:eastAsia="zh-CN"/>
        </w:rPr>
        <w:t>街道</w:t>
      </w:r>
      <w:r>
        <w:rPr>
          <w:rFonts w:hint="eastAsia" w:ascii="Times New Roman" w:hAnsi="Times New Roman" w:eastAsia="方正仿宋_GB2312" w:cs="Times New Roman"/>
          <w:b w:val="0"/>
          <w:bCs w:val="0"/>
          <w:sz w:val="34"/>
          <w:szCs w:val="34"/>
          <w:highlight w:val="none"/>
          <w:lang w:val="en-US" w:eastAsia="zh-CN"/>
        </w:rPr>
        <w:t>）</w:t>
      </w:r>
      <w:r>
        <w:rPr>
          <w:rFonts w:hint="eastAsia" w:eastAsia="方正仿宋_GB2312" w:cs="Times New Roman"/>
          <w:b w:val="0"/>
          <w:bCs w:val="0"/>
          <w:sz w:val="34"/>
          <w:szCs w:val="34"/>
          <w:highlight w:val="none"/>
          <w:lang w:val="en-US" w:eastAsia="zh-CN"/>
        </w:rPr>
        <w:t>15分钟内向</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委</w:t>
      </w:r>
      <w:r>
        <w:rPr>
          <w:rFonts w:hint="default" w:ascii="Times New Roman" w:hAnsi="Times New Roman" w:eastAsia="方正仿宋_GB2312" w:cs="Times New Roman"/>
          <w:b w:val="0"/>
          <w:bCs w:val="0"/>
          <w:sz w:val="34"/>
          <w:szCs w:val="34"/>
          <w:highlight w:val="none"/>
          <w:lang w:eastAsia="zh-CN"/>
        </w:rPr>
        <w:t>、</w:t>
      </w:r>
      <w:r>
        <w:rPr>
          <w:rFonts w:hint="default" w:ascii="Times New Roman" w:hAnsi="Times New Roman" w:eastAsia="方正仿宋_GB2312" w:cs="Times New Roman"/>
          <w:b w:val="0"/>
          <w:bCs w:val="0"/>
          <w:sz w:val="34"/>
          <w:szCs w:val="34"/>
          <w:highlight w:val="none"/>
        </w:rPr>
        <w:t>政府</w:t>
      </w:r>
      <w:r>
        <w:rPr>
          <w:rFonts w:hint="default" w:ascii="Times New Roman" w:hAnsi="Times New Roman" w:eastAsia="方正仿宋_GB2312" w:cs="Times New Roman"/>
          <w:b w:val="0"/>
          <w:bCs w:val="0"/>
          <w:sz w:val="34"/>
          <w:szCs w:val="34"/>
          <w:highlight w:val="none"/>
          <w:lang w:val="en-US" w:eastAsia="zh-CN"/>
        </w:rPr>
        <w:t>总值班室</w:t>
      </w:r>
      <w:r>
        <w:rPr>
          <w:rFonts w:hint="eastAsia" w:eastAsia="方正仿宋_GB2312" w:cs="Times New Roman"/>
          <w:b w:val="0"/>
          <w:bCs w:val="0"/>
          <w:sz w:val="34"/>
          <w:szCs w:val="34"/>
          <w:highlight w:val="none"/>
          <w:lang w:val="en-US" w:eastAsia="zh-CN"/>
        </w:rPr>
        <w:t>及区应急指挥部办公室报告，</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委</w:t>
      </w:r>
      <w:r>
        <w:rPr>
          <w:rFonts w:hint="default" w:ascii="Times New Roman" w:hAnsi="Times New Roman" w:eastAsia="方正仿宋_GB2312" w:cs="Times New Roman"/>
          <w:b w:val="0"/>
          <w:bCs w:val="0"/>
          <w:sz w:val="34"/>
          <w:szCs w:val="34"/>
          <w:highlight w:val="none"/>
          <w:lang w:eastAsia="zh-CN"/>
        </w:rPr>
        <w:t>、</w:t>
      </w:r>
      <w:r>
        <w:rPr>
          <w:rFonts w:hint="default" w:ascii="Times New Roman" w:hAnsi="Times New Roman" w:eastAsia="方正仿宋_GB2312" w:cs="Times New Roman"/>
          <w:b w:val="0"/>
          <w:bCs w:val="0"/>
          <w:sz w:val="34"/>
          <w:szCs w:val="34"/>
          <w:highlight w:val="none"/>
        </w:rPr>
        <w:t>政府</w:t>
      </w:r>
      <w:r>
        <w:rPr>
          <w:rFonts w:hint="default" w:ascii="Times New Roman" w:hAnsi="Times New Roman" w:eastAsia="方正仿宋_GB2312" w:cs="Times New Roman"/>
          <w:b w:val="0"/>
          <w:bCs w:val="0"/>
          <w:sz w:val="34"/>
          <w:szCs w:val="34"/>
          <w:highlight w:val="none"/>
          <w:lang w:val="en-US" w:eastAsia="zh-CN"/>
        </w:rPr>
        <w:t>总值班室</w:t>
      </w:r>
      <w:r>
        <w:rPr>
          <w:rFonts w:hint="default" w:ascii="Times New Roman" w:hAnsi="Times New Roman" w:eastAsia="方正仿宋_GB2312" w:cs="Times New Roman"/>
          <w:b w:val="0"/>
          <w:bCs w:val="0"/>
          <w:sz w:val="34"/>
          <w:szCs w:val="34"/>
          <w:highlight w:val="none"/>
        </w:rPr>
        <w:t>于</w:t>
      </w:r>
      <w:r>
        <w:rPr>
          <w:rFonts w:hint="eastAsia" w:ascii="Times New Roman" w:hAnsi="Times New Roman" w:eastAsia="方正仿宋_GB2312" w:cs="Times New Roman"/>
          <w:b w:val="0"/>
          <w:bCs w:val="0"/>
          <w:sz w:val="34"/>
          <w:szCs w:val="34"/>
          <w:highlight w:val="none"/>
          <w:lang w:val="en-US" w:eastAsia="zh-CN"/>
        </w:rPr>
        <w:t>20分钟</w:t>
      </w:r>
      <w:r>
        <w:rPr>
          <w:rFonts w:hint="default" w:ascii="Times New Roman" w:hAnsi="Times New Roman" w:eastAsia="方正仿宋_GB2312" w:cs="Times New Roman"/>
          <w:b w:val="0"/>
          <w:bCs w:val="0"/>
          <w:sz w:val="34"/>
          <w:szCs w:val="34"/>
          <w:highlight w:val="none"/>
        </w:rPr>
        <w:t>内</w:t>
      </w:r>
      <w:r>
        <w:rPr>
          <w:rFonts w:hint="eastAsia" w:ascii="Times New Roman" w:hAnsi="Times New Roman" w:eastAsia="方正仿宋_GB2312" w:cs="Times New Roman"/>
          <w:b w:val="0"/>
          <w:bCs w:val="0"/>
          <w:sz w:val="34"/>
          <w:szCs w:val="34"/>
          <w:highlight w:val="none"/>
          <w:lang w:val="en-US" w:eastAsia="zh-CN"/>
        </w:rPr>
        <w:t>立即向市委办公室（信息科）、市政府办公室（市政府总值班室）及市应急指挥部办公室电话报告，并于1小时内</w:t>
      </w:r>
      <w:r>
        <w:rPr>
          <w:rFonts w:hint="default" w:ascii="Times New Roman" w:hAnsi="Times New Roman" w:eastAsia="方正仿宋_GB2312" w:cs="Times New Roman"/>
          <w:b w:val="0"/>
          <w:bCs w:val="0"/>
          <w:sz w:val="34"/>
          <w:szCs w:val="34"/>
          <w:highlight w:val="none"/>
        </w:rPr>
        <w:t>报送书面报告。同时，</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应急指挥部各成员单位按照职责及时续报事故信息及有关应急处置情况。</w:t>
      </w:r>
    </w:p>
    <w:p w14:paraId="58EAF0B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依据《黑龙江省生产安全事故信息报告工作制度》，发生较大以上事件（事故）时，在逐级报送同时，第一时间（10分钟内）用电话或传真快报至</w:t>
      </w:r>
      <w:r>
        <w:rPr>
          <w:rFonts w:hint="default"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应急值班室，随后在30分钟内补报文字报告；必要时，可直接向</w:t>
      </w:r>
      <w:r>
        <w:rPr>
          <w:rFonts w:hint="default"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应急值班室报告事故信息。</w:t>
      </w:r>
      <w:r>
        <w:rPr>
          <w:rFonts w:hint="default"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应急值班室将在规定时限内向</w:t>
      </w:r>
      <w:r>
        <w:rPr>
          <w:rFonts w:hint="default"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委、</w:t>
      </w:r>
      <w:r>
        <w:rPr>
          <w:rFonts w:hint="default"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政府和</w:t>
      </w:r>
      <w:r>
        <w:rPr>
          <w:rFonts w:hint="default" w:ascii="Times New Roman" w:hAnsi="Times New Roman" w:eastAsia="方正仿宋_GB2312" w:cs="Times New Roman"/>
          <w:b w:val="0"/>
          <w:bCs w:val="0"/>
          <w:sz w:val="34"/>
          <w:szCs w:val="34"/>
          <w:highlight w:val="none"/>
          <w:lang w:val="en-US" w:eastAsia="zh-CN"/>
        </w:rPr>
        <w:t>省</w:t>
      </w:r>
      <w:r>
        <w:rPr>
          <w:rFonts w:hint="default" w:ascii="Times New Roman" w:hAnsi="Times New Roman" w:eastAsia="方正仿宋_GB2312" w:cs="Times New Roman"/>
          <w:b w:val="0"/>
          <w:bCs w:val="0"/>
          <w:sz w:val="34"/>
          <w:szCs w:val="34"/>
          <w:highlight w:val="none"/>
        </w:rPr>
        <w:t>应急总值班室报告。报告内容应包括：发生事件的时间、地点、人员（包括姓名、年龄、性别、身份）伤亡情况、信息来源、事件性质、影响范围、危害程度、等级、采取的措施和事件现场控制情况以及报告人等。由于事件现场情况变化导致伤亡人员数量变化时，应当及时补报。</w:t>
      </w:r>
    </w:p>
    <w:p w14:paraId="4FECDF1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如有港、澳、台人员或者外国人在事件中受伤、失踪及被困的要立即报</w:t>
      </w:r>
      <w:r>
        <w:rPr>
          <w:rFonts w:hint="eastAsia" w:ascii="Times New Roman" w:hAnsi="Times New Roman" w:eastAsia="方正仿宋_GB2312" w:cs="Times New Roman"/>
          <w:b w:val="0"/>
          <w:bCs w:val="0"/>
          <w:sz w:val="34"/>
          <w:szCs w:val="34"/>
          <w:highlight w:val="none"/>
          <w:lang w:val="en-US" w:eastAsia="zh-CN"/>
        </w:rPr>
        <w:t>至</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应急管理局和</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外事办，上报</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政府</w:t>
      </w:r>
      <w:r>
        <w:rPr>
          <w:rFonts w:hint="eastAsia" w:eastAsia="方正仿宋_GB2312" w:cs="Times New Roman"/>
          <w:b w:val="0"/>
          <w:bCs w:val="0"/>
          <w:sz w:val="34"/>
          <w:szCs w:val="34"/>
          <w:highlight w:val="none"/>
          <w:lang w:val="en-US" w:eastAsia="zh-CN"/>
        </w:rPr>
        <w:t>呈请省相关部门批准</w:t>
      </w:r>
      <w:r>
        <w:rPr>
          <w:rFonts w:hint="default" w:ascii="Times New Roman" w:hAnsi="Times New Roman" w:eastAsia="方正仿宋_GB2312" w:cs="Times New Roman"/>
          <w:b w:val="0"/>
          <w:bCs w:val="0"/>
          <w:sz w:val="34"/>
          <w:szCs w:val="34"/>
          <w:highlight w:val="none"/>
        </w:rPr>
        <w:t>，启动相关应急预案。</w:t>
      </w:r>
    </w:p>
    <w:p w14:paraId="7D98DF5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4.2先期处置</w:t>
      </w:r>
    </w:p>
    <w:p w14:paraId="2622481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燃气事件处置。坚持属地为主原则，当发生燃气事件时，事发</w:t>
      </w:r>
      <w:r>
        <w:rPr>
          <w:rFonts w:hint="default" w:ascii="Times New Roman" w:hAnsi="Times New Roman" w:eastAsia="方正仿宋_GB2312" w:cs="Times New Roman"/>
          <w:b w:val="0"/>
          <w:bCs w:val="0"/>
          <w:sz w:val="34"/>
          <w:szCs w:val="34"/>
          <w:highlight w:val="none"/>
          <w:lang w:val="en-US" w:eastAsia="zh-CN"/>
        </w:rPr>
        <w:t>地乡（街道）</w:t>
      </w:r>
      <w:r>
        <w:rPr>
          <w:rFonts w:hint="default" w:ascii="Times New Roman" w:hAnsi="Times New Roman" w:eastAsia="方正仿宋_GB2312" w:cs="Times New Roman"/>
          <w:b w:val="0"/>
          <w:bCs w:val="0"/>
          <w:sz w:val="34"/>
          <w:szCs w:val="34"/>
          <w:highlight w:val="none"/>
        </w:rPr>
        <w:t>应当立即启动本单位燃气安全事件应急预案，组织人员进行抢险、抢修、救护、保护好事发现场，控制事态进一步发展，同时立即拨打110、120、119求助，并及时逐级上报</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应急指挥部办公室和</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w:t>
      </w:r>
      <w:r>
        <w:rPr>
          <w:rFonts w:hint="default" w:ascii="Times New Roman" w:hAnsi="Times New Roman" w:eastAsia="方正仿宋_GB2312" w:cs="Times New Roman"/>
          <w:b w:val="0"/>
          <w:bCs w:val="0"/>
          <w:sz w:val="34"/>
          <w:szCs w:val="34"/>
          <w:highlight w:val="none"/>
          <w:lang w:val="en-US" w:eastAsia="zh-CN"/>
        </w:rPr>
        <w:t>办公室（区政府</w:t>
      </w:r>
      <w:r>
        <w:rPr>
          <w:rFonts w:hint="default" w:ascii="Times New Roman" w:hAnsi="Times New Roman" w:eastAsia="方正仿宋_GB2312" w:cs="Times New Roman"/>
          <w:b w:val="0"/>
          <w:bCs w:val="0"/>
          <w:sz w:val="34"/>
          <w:szCs w:val="34"/>
          <w:highlight w:val="none"/>
        </w:rPr>
        <w:t>总值班室</w:t>
      </w:r>
      <w:r>
        <w:rPr>
          <w:rFonts w:hint="default"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w:t>
      </w:r>
    </w:p>
    <w:p w14:paraId="564DF44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4.3指挥与协调</w:t>
      </w:r>
    </w:p>
    <w:p w14:paraId="1EDD0FF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（1）当发生较大、重大、特大燃气事件时，</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应急指挥部报请</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政府分管领导批准后启动相应级别的应急响应。</w:t>
      </w:r>
      <w:r>
        <w:rPr>
          <w:rFonts w:hint="eastAsia" w:ascii="Times New Roman" w:hAnsi="Times New Roman" w:eastAsia="方正仿宋_GB2312" w:cs="Times New Roman"/>
          <w:b w:val="0"/>
          <w:bCs w:val="0"/>
          <w:sz w:val="34"/>
          <w:szCs w:val="34"/>
          <w:highlight w:val="none"/>
          <w:lang w:val="en-US" w:eastAsia="zh-CN"/>
        </w:rPr>
        <w:t>区长</w:t>
      </w:r>
      <w:r>
        <w:rPr>
          <w:rFonts w:hint="default" w:ascii="Times New Roman" w:hAnsi="Times New Roman" w:eastAsia="方正仿宋_GB2312" w:cs="Times New Roman"/>
          <w:b w:val="0"/>
          <w:bCs w:val="0"/>
          <w:sz w:val="34"/>
          <w:szCs w:val="34"/>
          <w:highlight w:val="none"/>
        </w:rPr>
        <w:t>、分管</w:t>
      </w:r>
      <w:r>
        <w:rPr>
          <w:rFonts w:hint="eastAsia" w:ascii="Times New Roman" w:hAnsi="Times New Roman" w:eastAsia="方正仿宋_GB2312" w:cs="Times New Roman"/>
          <w:b w:val="0"/>
          <w:bCs w:val="0"/>
          <w:sz w:val="34"/>
          <w:szCs w:val="34"/>
          <w:highlight w:val="none"/>
          <w:lang w:val="en-US" w:eastAsia="zh-CN"/>
        </w:rPr>
        <w:t>副区长</w:t>
      </w:r>
      <w:r>
        <w:rPr>
          <w:rFonts w:hint="default" w:ascii="Times New Roman" w:hAnsi="Times New Roman" w:eastAsia="方正仿宋_GB2312" w:cs="Times New Roman"/>
          <w:b w:val="0"/>
          <w:bCs w:val="0"/>
          <w:sz w:val="34"/>
          <w:szCs w:val="34"/>
          <w:highlight w:val="none"/>
        </w:rPr>
        <w:t>在30分钟内到达现场组成现场指挥部，由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长或者分管副</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长任总指挥，会同专家组负责组织制定方案，指导、协调、督促有关部门开展应急抢险救援工作。由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政府相关部门和事件</w:t>
      </w:r>
      <w:r>
        <w:rPr>
          <w:rFonts w:hint="eastAsia" w:ascii="Times New Roman" w:hAnsi="Times New Roman" w:eastAsia="方正仿宋_GB2312" w:cs="Times New Roman"/>
          <w:b w:val="0"/>
          <w:bCs w:val="0"/>
          <w:sz w:val="34"/>
          <w:szCs w:val="34"/>
          <w:highlight w:val="none"/>
          <w:lang w:val="en-US" w:eastAsia="zh-CN"/>
        </w:rPr>
        <w:t>发生地乡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相关领导任执行总指挥，负责事件的具体指挥和处置工作。</w:t>
      </w:r>
    </w:p>
    <w:p w14:paraId="72CBFC3B">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（2）当发生一般燃气事故时，由事发地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负责启动本级应急响应。如需要援助时，</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应急指挥部给予支持，由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应急指挥部副总指挥到现场参与制定方案，并协调有关部门配合开展工作。</w:t>
      </w:r>
    </w:p>
    <w:p w14:paraId="1953E3A9">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4.4信息发布</w:t>
      </w:r>
    </w:p>
    <w:p w14:paraId="1ECF508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（1）燃气事件的信息发布工作，由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委宣传部对相关媒体进行统一管理、协调和发布相关信息。</w:t>
      </w:r>
    </w:p>
    <w:p w14:paraId="549BD86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委宣传部要派人员到现场指挥部工作，负责对现场媒体活动的管理、协调和服务。</w:t>
      </w:r>
    </w:p>
    <w:p w14:paraId="62F35236">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应急指挥部负责组织有关单位和专家撰写新闻稿、专家评论及灾情报告，报</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政府审定后向社会发布。</w:t>
      </w:r>
    </w:p>
    <w:p w14:paraId="7CD7512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应急指挥部成员单位收集、整理、传递燃气事故信息时，必须及时、准确，不得迟报、漏报、误报，未经允许不得擅自发布信息。</w:t>
      </w:r>
    </w:p>
    <w:p w14:paraId="57A6D48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4.5应急结束</w:t>
      </w:r>
    </w:p>
    <w:p w14:paraId="268F99D9">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（1）燃气事故处置工作基本完成，次生、衍生和事件产生的后续安全隐患消除后，现场应急处置工作结束，应急救援队伍撤离现场。</w:t>
      </w:r>
    </w:p>
    <w:p w14:paraId="67013D8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（2）承担事件处置工作的</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需将处置工作总结上报</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政府，报请</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政府分管领导批准后作出同意应急结束决定。</w:t>
      </w:r>
    </w:p>
    <w:p w14:paraId="202A599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（3）一般燃气事件由发布启动应急响应的事发地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宣布应急结束，较大、重大、特大燃气事故由发布启动应急响应的</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应急指挥部宣布应急结束。</w:t>
      </w:r>
    </w:p>
    <w:p w14:paraId="1A78DB4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（4）应急处置工作结束后，现场指挥部将情况及时通报参与事件处置的</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应急指挥部各成员单位，必要时还应公开向社会发布应急结束信息。</w:t>
      </w:r>
    </w:p>
    <w:p w14:paraId="7AC1CB9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eastAsia" w:ascii="黑体" w:hAnsi="黑体" w:eastAsia="黑体" w:cs="黑体"/>
          <w:b w:val="0"/>
          <w:bCs w:val="0"/>
          <w:sz w:val="34"/>
          <w:szCs w:val="34"/>
          <w:highlight w:val="none"/>
        </w:rPr>
      </w:pPr>
      <w:r>
        <w:rPr>
          <w:rFonts w:hint="eastAsia" w:ascii="黑体" w:hAnsi="黑体" w:eastAsia="黑体" w:cs="黑体"/>
          <w:b w:val="0"/>
          <w:bCs w:val="0"/>
          <w:sz w:val="34"/>
          <w:szCs w:val="34"/>
          <w:highlight w:val="none"/>
        </w:rPr>
        <w:t>5.</w:t>
      </w:r>
      <w:r>
        <w:rPr>
          <w:rFonts w:hint="eastAsia" w:ascii="黑体" w:hAnsi="黑体" w:eastAsia="黑体" w:cs="黑体"/>
          <w:b w:val="0"/>
          <w:bCs w:val="0"/>
          <w:sz w:val="34"/>
          <w:szCs w:val="34"/>
          <w:highlight w:val="none"/>
          <w:shd w:val="clear" w:color="auto" w:fill="FFFFFF"/>
        </w:rPr>
        <w:t>后期处置</w:t>
      </w:r>
    </w:p>
    <w:p w14:paraId="230BAB0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5.1善后处置</w:t>
      </w:r>
    </w:p>
    <w:p w14:paraId="7AB8B8B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（1）燃气事件应急结束后，事发地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、现场指挥部和有关部门要迅速采取措施，进行善后处理，恢复正常社会秩序。</w:t>
      </w:r>
    </w:p>
    <w:p w14:paraId="63A4600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（2）按照相关法律规定，对征用的劳务、设施、设备等进行补偿，对参与应急处置工作的伤亡人员给予褒奖和抚恤。</w:t>
      </w:r>
    </w:p>
    <w:p w14:paraId="0ED6868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（3）做好死难、受伤人员家属安抚慰问工作和群众思想稳定工作，妥善处理善后事宜，消除各种不安全不稳定因素。</w:t>
      </w:r>
    </w:p>
    <w:p w14:paraId="231EF48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（4）事发地</w:t>
      </w:r>
      <w:r>
        <w:rPr>
          <w:rFonts w:hint="default" w:ascii="Times New Roman" w:hAnsi="Times New Roman" w:eastAsia="方正仿宋_GB2312" w:cs="Times New Roman"/>
          <w:b w:val="0"/>
          <w:bCs w:val="0"/>
          <w:sz w:val="34"/>
          <w:szCs w:val="34"/>
          <w:highlight w:val="none"/>
          <w:lang w:val="en-US" w:eastAsia="zh-CN"/>
        </w:rPr>
        <w:t>乡</w:t>
      </w:r>
      <w:r>
        <w:rPr>
          <w:rFonts w:hint="eastAsia" w:ascii="Times New Roman" w:hAnsi="Times New Roman"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lang w:val="en-US" w:eastAsia="zh-CN"/>
        </w:rPr>
        <w:t>街道</w:t>
      </w:r>
      <w:r>
        <w:rPr>
          <w:rFonts w:hint="eastAsia" w:ascii="Times New Roman" w:hAnsi="Times New Roman" w:eastAsia="方正仿宋_GB2312" w:cs="Times New Roman"/>
          <w:b w:val="0"/>
          <w:bCs w:val="0"/>
          <w:sz w:val="34"/>
          <w:szCs w:val="34"/>
          <w:highlight w:val="none"/>
          <w:lang w:val="en-US" w:eastAsia="zh-CN"/>
        </w:rPr>
        <w:t>）及各职能部门</w:t>
      </w:r>
      <w:r>
        <w:rPr>
          <w:rFonts w:hint="default" w:ascii="Times New Roman" w:hAnsi="Times New Roman" w:eastAsia="方正仿宋_GB2312" w:cs="Times New Roman"/>
          <w:b w:val="0"/>
          <w:bCs w:val="0"/>
          <w:sz w:val="34"/>
          <w:szCs w:val="34"/>
          <w:highlight w:val="none"/>
        </w:rPr>
        <w:t>要在对受灾情况、重建能力以及可利用资源做出评估后，认真制定灾后重建和恢复生产、生活计划，并采取迅速有效措施，进行恢复、重建工作。</w:t>
      </w:r>
    </w:p>
    <w:p w14:paraId="43A9368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5.2保险与理赔</w:t>
      </w:r>
    </w:p>
    <w:p w14:paraId="1189BFA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鼓励燃气企业和用气单位、个人参加燃气意外保险。当燃气事件发生后，保险机构要及时进行应急救援人员保险受理和受灾人员保险理赔。保险监管机构要督促有关承保单位快速勘察，并及时开展理赔工作。</w:t>
      </w:r>
    </w:p>
    <w:p w14:paraId="72B414E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5.3调查和评估</w:t>
      </w:r>
    </w:p>
    <w:p w14:paraId="3876953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（1）对重大、特大燃气事件，由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应急指挥部派出事件调查组对事件的起因、性质、影响、责任、经验教训和恢复重建等问题进行调查，并在宣布应急结束后的</w:t>
      </w:r>
      <w:r>
        <w:rPr>
          <w:rFonts w:hint="eastAsia" w:eastAsia="方正仿宋_GB2312" w:cs="Times New Roman"/>
          <w:b w:val="0"/>
          <w:bCs w:val="0"/>
          <w:sz w:val="34"/>
          <w:szCs w:val="34"/>
          <w:highlight w:val="none"/>
          <w:lang w:val="en-US" w:eastAsia="zh-CN"/>
        </w:rPr>
        <w:t>8</w:t>
      </w:r>
      <w:r>
        <w:rPr>
          <w:rFonts w:hint="default" w:ascii="Times New Roman" w:hAnsi="Times New Roman" w:eastAsia="方正仿宋_GB2312" w:cs="Times New Roman"/>
          <w:b w:val="0"/>
          <w:bCs w:val="0"/>
          <w:sz w:val="34"/>
          <w:szCs w:val="34"/>
          <w:highlight w:val="none"/>
        </w:rPr>
        <w:t>日内，向</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政府提交事件调查报告。</w:t>
      </w:r>
    </w:p>
    <w:p w14:paraId="70CDE89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应急指挥部组织有关部门成立事件核查小组负责整理和审查所有书面报告、应急记录和文件等资料，对事件原因、危害和应急处置工作进行全面客观评估，并在</w:t>
      </w:r>
      <w:r>
        <w:rPr>
          <w:rFonts w:hint="eastAsia" w:eastAsia="方正仿宋_GB2312" w:cs="Times New Roman"/>
          <w:b w:val="0"/>
          <w:bCs w:val="0"/>
          <w:sz w:val="34"/>
          <w:szCs w:val="34"/>
          <w:highlight w:val="none"/>
          <w:lang w:val="en-US" w:eastAsia="zh-CN"/>
        </w:rPr>
        <w:t>18</w:t>
      </w:r>
      <w:r>
        <w:rPr>
          <w:rFonts w:hint="default" w:ascii="Times New Roman" w:hAnsi="Times New Roman" w:eastAsia="方正仿宋_GB2312" w:cs="Times New Roman"/>
          <w:b w:val="0"/>
          <w:bCs w:val="0"/>
          <w:sz w:val="34"/>
          <w:szCs w:val="34"/>
          <w:highlight w:val="none"/>
        </w:rPr>
        <w:t>日内将评估报告报送</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w:t>
      </w:r>
    </w:p>
    <w:p w14:paraId="09371AA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政府根据事件调查报告总结事故经验教训，提出改进工作要求。要组织有关部门于每年第一季度对上年度发生的重大以上事件进行全面评估，并向</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政府汇报。</w:t>
      </w:r>
    </w:p>
    <w:p w14:paraId="05A7534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5.4恢复重建</w:t>
      </w:r>
    </w:p>
    <w:p w14:paraId="13D7A6C9">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负责恢复与重建工作。需要</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政府给予援助的，由事发地</w:t>
      </w:r>
      <w:r>
        <w:rPr>
          <w:rFonts w:hint="eastAsia" w:ascii="Times New Roman" w:hAnsi="Times New Roman" w:eastAsia="方正仿宋_GB2312" w:cs="Times New Roman"/>
          <w:b w:val="0"/>
          <w:bCs w:val="0"/>
          <w:sz w:val="34"/>
          <w:szCs w:val="34"/>
          <w:highlight w:val="none"/>
          <w:lang w:val="en-US" w:eastAsia="zh-CN"/>
        </w:rPr>
        <w:t>乡</w:t>
      </w:r>
      <w:r>
        <w:rPr>
          <w:rFonts w:hint="eastAsia" w:eastAsia="方正仿宋_GB2312" w:cs="Times New Roman"/>
          <w:b w:val="0"/>
          <w:bCs w:val="0"/>
          <w:sz w:val="34"/>
          <w:szCs w:val="34"/>
          <w:highlight w:val="none"/>
          <w:lang w:val="en-US" w:eastAsia="zh-CN"/>
        </w:rPr>
        <w:t>（</w:t>
      </w:r>
      <w:r>
        <w:rPr>
          <w:rFonts w:hint="eastAsia" w:ascii="Times New Roman" w:hAnsi="Times New Roman" w:eastAsia="方正仿宋_GB2312" w:cs="Times New Roman"/>
          <w:b w:val="0"/>
          <w:bCs w:val="0"/>
          <w:sz w:val="34"/>
          <w:szCs w:val="34"/>
          <w:highlight w:val="none"/>
          <w:lang w:val="en-US" w:eastAsia="zh-CN"/>
        </w:rPr>
        <w:t>街道</w:t>
      </w:r>
      <w:r>
        <w:rPr>
          <w:rFonts w:hint="eastAsia" w:eastAsia="方正仿宋_GB2312" w:cs="Times New Roman"/>
          <w:b w:val="0"/>
          <w:bCs w:val="0"/>
          <w:sz w:val="34"/>
          <w:szCs w:val="34"/>
          <w:highlight w:val="none"/>
          <w:lang w:val="en-US" w:eastAsia="zh-CN"/>
        </w:rPr>
        <w:t>）</w:t>
      </w:r>
      <w:r>
        <w:rPr>
          <w:rFonts w:hint="default" w:ascii="Times New Roman" w:hAnsi="Times New Roman" w:eastAsia="方正仿宋_GB2312" w:cs="Times New Roman"/>
          <w:b w:val="0"/>
          <w:bCs w:val="0"/>
          <w:sz w:val="34"/>
          <w:szCs w:val="34"/>
          <w:highlight w:val="none"/>
        </w:rPr>
        <w:t>提出请求。</w:t>
      </w:r>
    </w:p>
    <w:p w14:paraId="4D9CD47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直有关部门根据调查评估报告和事发地恢复、重建计划，提出解决建议或者意见，并按照有关规定报批实施。确需请求</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政府或者</w:t>
      </w:r>
      <w:r>
        <w:rPr>
          <w:rFonts w:hint="eastAsia" w:ascii="Times New Roman" w:hAnsi="Times New Roman" w:eastAsia="方正仿宋_GB2312" w:cs="Times New Roman"/>
          <w:b w:val="0"/>
          <w:bCs w:val="0"/>
          <w:sz w:val="34"/>
          <w:szCs w:val="34"/>
          <w:highlight w:val="none"/>
          <w:lang w:val="en-US" w:eastAsia="zh-CN"/>
        </w:rPr>
        <w:t>省政府</w:t>
      </w:r>
      <w:r>
        <w:rPr>
          <w:rFonts w:hint="default" w:ascii="Times New Roman" w:hAnsi="Times New Roman" w:eastAsia="方正仿宋_GB2312" w:cs="Times New Roman"/>
          <w:b w:val="0"/>
          <w:bCs w:val="0"/>
          <w:sz w:val="34"/>
          <w:szCs w:val="34"/>
          <w:highlight w:val="none"/>
        </w:rPr>
        <w:t>援助的，由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政府报请</w:t>
      </w:r>
      <w:r>
        <w:rPr>
          <w:rFonts w:hint="eastAsia" w:ascii="Times New Roman" w:hAnsi="Times New Roman" w:eastAsia="方正仿宋_GB2312" w:cs="Times New Roman"/>
          <w:b w:val="0"/>
          <w:bCs w:val="0"/>
          <w:sz w:val="34"/>
          <w:szCs w:val="34"/>
          <w:highlight w:val="none"/>
          <w:lang w:val="en-US" w:eastAsia="zh-CN"/>
        </w:rPr>
        <w:t>市</w:t>
      </w:r>
      <w:r>
        <w:rPr>
          <w:rFonts w:hint="default" w:ascii="Times New Roman" w:hAnsi="Times New Roman" w:eastAsia="方正仿宋_GB2312" w:cs="Times New Roman"/>
          <w:b w:val="0"/>
          <w:bCs w:val="0"/>
          <w:sz w:val="34"/>
          <w:szCs w:val="34"/>
          <w:highlight w:val="none"/>
        </w:rPr>
        <w:t>政府或者</w:t>
      </w:r>
      <w:r>
        <w:rPr>
          <w:rFonts w:hint="eastAsia" w:ascii="Times New Roman" w:hAnsi="Times New Roman" w:eastAsia="方正仿宋_GB2312" w:cs="Times New Roman"/>
          <w:b w:val="0"/>
          <w:bCs w:val="0"/>
          <w:sz w:val="34"/>
          <w:szCs w:val="34"/>
          <w:highlight w:val="none"/>
          <w:lang w:val="en-US" w:eastAsia="zh-CN"/>
        </w:rPr>
        <w:t>省政府</w:t>
      </w:r>
      <w:r>
        <w:rPr>
          <w:rFonts w:hint="default" w:ascii="Times New Roman" w:hAnsi="Times New Roman" w:eastAsia="方正仿宋_GB2312" w:cs="Times New Roman"/>
          <w:b w:val="0"/>
          <w:bCs w:val="0"/>
          <w:sz w:val="34"/>
          <w:szCs w:val="34"/>
          <w:highlight w:val="none"/>
        </w:rPr>
        <w:t>。</w:t>
      </w:r>
    </w:p>
    <w:p w14:paraId="23CDA6A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（3）对每一笔重建资金都要严格把关，切实落实到灾后重建项目上，对工作人员实行监督制度，对违规人员依法追究其责任。</w:t>
      </w:r>
    </w:p>
    <w:p w14:paraId="01BCC9A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eastAsia" w:ascii="黑体" w:hAnsi="黑体" w:eastAsia="黑体" w:cs="黑体"/>
          <w:b w:val="0"/>
          <w:bCs w:val="0"/>
          <w:sz w:val="34"/>
          <w:szCs w:val="34"/>
          <w:highlight w:val="none"/>
        </w:rPr>
      </w:pPr>
      <w:r>
        <w:rPr>
          <w:rFonts w:hint="eastAsia" w:ascii="黑体" w:hAnsi="黑体" w:eastAsia="黑体" w:cs="黑体"/>
          <w:b w:val="0"/>
          <w:bCs w:val="0"/>
          <w:sz w:val="34"/>
          <w:szCs w:val="34"/>
          <w:highlight w:val="none"/>
        </w:rPr>
        <w:t>6.</w:t>
      </w:r>
      <w:r>
        <w:rPr>
          <w:rFonts w:hint="eastAsia" w:ascii="黑体" w:hAnsi="黑体" w:eastAsia="黑体" w:cs="黑体"/>
          <w:b w:val="0"/>
          <w:bCs w:val="0"/>
          <w:sz w:val="34"/>
          <w:szCs w:val="34"/>
          <w:highlight w:val="none"/>
          <w:shd w:val="clear" w:color="auto" w:fill="FFFFFF"/>
        </w:rPr>
        <w:t>应急保障</w:t>
      </w:r>
    </w:p>
    <w:p w14:paraId="667A6563">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6.1通信和信息保障</w:t>
      </w:r>
    </w:p>
    <w:p w14:paraId="24C5C47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工信局和各通信运营企业等相关部门，保障通信设施正常运行，事件发生后，保障信息传输渠道畅通。</w:t>
      </w:r>
    </w:p>
    <w:p w14:paraId="6346419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6.2人力和装备保障</w:t>
      </w:r>
    </w:p>
    <w:p w14:paraId="40542245">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区住建局负责组建燃气事件专业应急救援队伍，加强应急队伍建设，提高其应对较大燃气事件的能力，对大中型企业应急分队进行组织和培训，形成由相关企业组成的燃气应急网络，保证在燃气事件发生后，能迅速参与并完成抢救、排除等现场处置工作。</w:t>
      </w:r>
    </w:p>
    <w:p w14:paraId="6FEC2F1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各燃气企业组织本单位专业抢险救援队伍，熟练掌握抢修抢险和救护知识，定期培训和演练。要对燃气事件有充分准备，保证应急设备和人员装备（防护服、手套、鞋、防毒面具或呼吸器等）的数量、质量和安全使用，建立相应的维护、保养制度，保障燃气事件的抢险和救援。</w:t>
      </w:r>
    </w:p>
    <w:p w14:paraId="2CA7682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6.3技术保障</w:t>
      </w:r>
    </w:p>
    <w:p w14:paraId="1A3871F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要组织专家组成员定期交流研究燃气事件的预防与处置。事件发生后，会同专家对事故的发生和发展趋势、救援方案、处置方法、事件损失和恢复方案等进行研究、评估，提出相关建议和处置事件的最佳计划。事件结束后，对事件原因进行研究，分析事件原因。</w:t>
      </w:r>
    </w:p>
    <w:p w14:paraId="415CC7B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6.4责任与奖惩</w:t>
      </w:r>
    </w:p>
    <w:p w14:paraId="1E05AD6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pacing w:val="-6"/>
          <w:sz w:val="34"/>
          <w:szCs w:val="34"/>
          <w:highlight w:val="none"/>
        </w:rPr>
      </w:pPr>
      <w:r>
        <w:rPr>
          <w:rFonts w:hint="default" w:ascii="Times New Roman" w:hAnsi="Times New Roman" w:eastAsia="方正仿宋_GB2312" w:cs="Times New Roman"/>
          <w:b w:val="0"/>
          <w:bCs w:val="0"/>
          <w:sz w:val="34"/>
          <w:szCs w:val="34"/>
          <w:highlight w:val="none"/>
        </w:rPr>
        <w:t>（1）</w:t>
      </w:r>
      <w:r>
        <w:rPr>
          <w:rFonts w:hint="default" w:ascii="Times New Roman" w:hAnsi="Times New Roman" w:eastAsia="方正仿宋_GB2312" w:cs="Times New Roman"/>
          <w:b w:val="0"/>
          <w:bCs w:val="0"/>
          <w:spacing w:val="-6"/>
          <w:sz w:val="34"/>
          <w:szCs w:val="34"/>
          <w:highlight w:val="none"/>
        </w:rPr>
        <w:t>突发事件应急处置工作实行行政领导负责制和责任追究制。</w:t>
      </w:r>
    </w:p>
    <w:p w14:paraId="10BAD23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政府对应急抢险救援、指挥、信息报送等方面有突出贡献的单位和个人给予表彰和奖励。</w:t>
      </w:r>
    </w:p>
    <w:p w14:paraId="0A841C8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（3）对不报、瞒报、迟报、漏报、谎报重要情况或者其他失职、渎职行为，依法依纪对直接责任人和其他责任人予以行政处分，构成犯罪的，移交司法机关依法追究刑事责任。</w:t>
      </w:r>
    </w:p>
    <w:p w14:paraId="3CA8C1C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eastAsia" w:ascii="黑体" w:hAnsi="黑体" w:eastAsia="黑体" w:cs="黑体"/>
          <w:b w:val="0"/>
          <w:bCs w:val="0"/>
          <w:sz w:val="34"/>
          <w:szCs w:val="34"/>
          <w:highlight w:val="none"/>
        </w:rPr>
      </w:pPr>
      <w:r>
        <w:rPr>
          <w:rFonts w:hint="eastAsia" w:ascii="黑体" w:hAnsi="黑体" w:eastAsia="黑体" w:cs="黑体"/>
          <w:b w:val="0"/>
          <w:bCs w:val="0"/>
          <w:sz w:val="34"/>
          <w:szCs w:val="34"/>
          <w:highlight w:val="none"/>
        </w:rPr>
        <w:t>7.</w:t>
      </w:r>
      <w:r>
        <w:rPr>
          <w:rFonts w:hint="eastAsia" w:ascii="黑体" w:hAnsi="黑体" w:eastAsia="黑体" w:cs="黑体"/>
          <w:b w:val="0"/>
          <w:bCs w:val="0"/>
          <w:sz w:val="34"/>
          <w:szCs w:val="34"/>
          <w:highlight w:val="none"/>
          <w:shd w:val="clear" w:color="auto" w:fill="FFFFFF"/>
        </w:rPr>
        <w:t>监督管理</w:t>
      </w:r>
    </w:p>
    <w:p w14:paraId="63CB7678">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7.1宣传培训</w:t>
      </w:r>
    </w:p>
    <w:p w14:paraId="4311E1F1">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（1）</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各成员单位以“增强权威信息透明度，减少负面影响，有利于抢险救援和社会稳定”为前提，充分利用报纸、广播、电视等新闻媒体对事故发生的后果进行宣传，使人们了解事故危害和正确的应对措施。</w:t>
      </w:r>
    </w:p>
    <w:p w14:paraId="2934A7DD">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（2）</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应急指挥部各成员单位应加大法律、法规宣传力度，使人们认识到违规操作将要受到法律的制裁。</w:t>
      </w:r>
    </w:p>
    <w:p w14:paraId="22DC891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（3）宣传燃气事件的自救、互救知识和紧急救援报警方式。</w:t>
      </w:r>
    </w:p>
    <w:p w14:paraId="10CC538F">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（4）燃气企业定期对企业人员进行安全知识和救援工作培训，企业经常性检查演练情况，做到事件发生后有序高效开展抢险和救援工作。</w:t>
      </w:r>
    </w:p>
    <w:p w14:paraId="774D9814">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7.2预案演练</w:t>
      </w:r>
    </w:p>
    <w:p w14:paraId="1AE57E6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由</w:t>
      </w:r>
      <w:r>
        <w:rPr>
          <w:rFonts w:hint="default"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应急指挥部协同公安、消防、</w:t>
      </w:r>
      <w:r>
        <w:rPr>
          <w:rFonts w:hint="default" w:ascii="Times New Roman" w:hAnsi="Times New Roman" w:eastAsia="方正仿宋_GB2312" w:cs="Times New Roman"/>
          <w:b w:val="0"/>
          <w:bCs w:val="0"/>
          <w:sz w:val="34"/>
          <w:szCs w:val="34"/>
          <w:highlight w:val="none"/>
          <w:lang w:val="en-US" w:eastAsia="zh-CN"/>
        </w:rPr>
        <w:t>卫健</w:t>
      </w:r>
      <w:r>
        <w:rPr>
          <w:rFonts w:hint="default" w:ascii="Times New Roman" w:hAnsi="Times New Roman" w:eastAsia="方正仿宋_GB2312" w:cs="Times New Roman"/>
          <w:b w:val="0"/>
          <w:bCs w:val="0"/>
          <w:sz w:val="34"/>
          <w:szCs w:val="34"/>
          <w:highlight w:val="none"/>
        </w:rPr>
        <w:t>等相关部门组织制定应急演练计划，结合实际设定演练中的应急事件、区域、规模、明确演练实施的方法、程序、评估等内容。各燃气企业专业应急救援队伍应急演练每半年至少组织1次全面综合演练。</w:t>
      </w:r>
    </w:p>
    <w:p w14:paraId="1A91F4D2">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7.3预案制定与更新</w:t>
      </w:r>
    </w:p>
    <w:p w14:paraId="3A8D29EC">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本预案由</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住建局牵头负责组织制定与更新，经</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政府批准后组织实施，报</w:t>
      </w:r>
      <w:r>
        <w:rPr>
          <w:rFonts w:hint="eastAsia" w:ascii="Times New Roman" w:hAnsi="Times New Roman" w:eastAsia="方正仿宋_GB2312" w:cs="Times New Roman"/>
          <w:b w:val="0"/>
          <w:bCs w:val="0"/>
          <w:sz w:val="34"/>
          <w:szCs w:val="34"/>
          <w:highlight w:val="none"/>
          <w:lang w:eastAsia="zh-CN"/>
        </w:rPr>
        <w:t>市</w:t>
      </w:r>
      <w:r>
        <w:rPr>
          <w:rFonts w:hint="default" w:ascii="Times New Roman" w:hAnsi="Times New Roman" w:eastAsia="方正仿宋_GB2312" w:cs="Times New Roman"/>
          <w:b w:val="0"/>
          <w:bCs w:val="0"/>
          <w:sz w:val="34"/>
          <w:szCs w:val="34"/>
          <w:highlight w:val="none"/>
        </w:rPr>
        <w:t>住建</w:t>
      </w:r>
      <w:r>
        <w:rPr>
          <w:rFonts w:hint="eastAsia" w:ascii="Times New Roman" w:hAnsi="Times New Roman" w:eastAsia="方正仿宋_GB2312" w:cs="Times New Roman"/>
          <w:b w:val="0"/>
          <w:bCs w:val="0"/>
          <w:sz w:val="34"/>
          <w:szCs w:val="34"/>
          <w:highlight w:val="none"/>
          <w:lang w:val="en-US" w:eastAsia="zh-CN"/>
        </w:rPr>
        <w:t>局</w:t>
      </w:r>
      <w:r>
        <w:rPr>
          <w:rFonts w:hint="default" w:ascii="Times New Roman" w:hAnsi="Times New Roman" w:eastAsia="方正仿宋_GB2312" w:cs="Times New Roman"/>
          <w:b w:val="0"/>
          <w:bCs w:val="0"/>
          <w:sz w:val="34"/>
          <w:szCs w:val="34"/>
          <w:highlight w:val="none"/>
        </w:rPr>
        <w:t>备案。</w:t>
      </w:r>
    </w:p>
    <w:p w14:paraId="25E8B2CE">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当相关法律、法规、规章、标准、上位预案中的有关规定发生变化，应急指挥机构及其职责发生重大调整，面临的风险发生重大变化，重要应急资源发生重大变化，预案中的其他重要信息发生变化，在燃气事件实际应对和应急演练中发现问题需要作出重大调整，</w:t>
      </w:r>
      <w:r>
        <w:rPr>
          <w:rFonts w:hint="eastAsia" w:ascii="Times New Roman" w:hAnsi="Times New Roman" w:eastAsia="方正仿宋_GB2312" w:cs="Times New Roman"/>
          <w:b w:val="0"/>
          <w:bCs w:val="0"/>
          <w:sz w:val="34"/>
          <w:szCs w:val="34"/>
          <w:highlight w:val="none"/>
          <w:lang w:eastAsia="zh-CN"/>
        </w:rPr>
        <w:t>区</w:t>
      </w:r>
      <w:r>
        <w:rPr>
          <w:rFonts w:hint="default" w:ascii="Times New Roman" w:hAnsi="Times New Roman" w:eastAsia="方正仿宋_GB2312" w:cs="Times New Roman"/>
          <w:b w:val="0"/>
          <w:bCs w:val="0"/>
          <w:sz w:val="34"/>
          <w:szCs w:val="34"/>
          <w:highlight w:val="none"/>
        </w:rPr>
        <w:t>住建局认为应当修订的其他情况时，将及时修订、完善本预案。</w:t>
      </w:r>
    </w:p>
    <w:p w14:paraId="6A2F66F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7.4预案解释</w:t>
      </w:r>
    </w:p>
    <w:p w14:paraId="344E7880">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本预案由</w:t>
      </w:r>
      <w:r>
        <w:rPr>
          <w:rFonts w:hint="eastAsia" w:ascii="Times New Roman" w:hAnsi="Times New Roman" w:eastAsia="方正仿宋_GB2312" w:cs="Times New Roman"/>
          <w:b w:val="0"/>
          <w:bCs w:val="0"/>
          <w:sz w:val="34"/>
          <w:szCs w:val="34"/>
          <w:highlight w:val="none"/>
          <w:lang w:val="en-US" w:eastAsia="zh-CN"/>
        </w:rPr>
        <w:t>鸡冠区人民政府办公室</w:t>
      </w:r>
      <w:r>
        <w:rPr>
          <w:rFonts w:hint="default" w:ascii="Times New Roman" w:hAnsi="Times New Roman" w:eastAsia="方正仿宋_GB2312" w:cs="Times New Roman"/>
          <w:b w:val="0"/>
          <w:bCs w:val="0"/>
          <w:sz w:val="34"/>
          <w:szCs w:val="34"/>
          <w:highlight w:val="none"/>
        </w:rPr>
        <w:t>负责解释。</w:t>
      </w:r>
    </w:p>
    <w:p w14:paraId="3FBCD269">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7.5预案生效日期</w:t>
      </w:r>
    </w:p>
    <w:p w14:paraId="1E672F87">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left"/>
        <w:textAlignment w:val="auto"/>
        <w:rPr>
          <w:rFonts w:hint="default" w:ascii="Times New Roman" w:hAnsi="Times New Roman" w:eastAsia="方正仿宋_GB2312" w:cs="Times New Roman"/>
          <w:b w:val="0"/>
          <w:bCs w:val="0"/>
          <w:sz w:val="34"/>
          <w:szCs w:val="34"/>
          <w:highlight w:val="none"/>
        </w:rPr>
      </w:pPr>
      <w:r>
        <w:rPr>
          <w:rFonts w:hint="default" w:ascii="Times New Roman" w:hAnsi="Times New Roman" w:eastAsia="方正仿宋_GB2312" w:cs="Times New Roman"/>
          <w:b w:val="0"/>
          <w:bCs w:val="0"/>
          <w:sz w:val="34"/>
          <w:szCs w:val="34"/>
          <w:highlight w:val="none"/>
        </w:rPr>
        <w:t>本预案自发布之日起施行</w:t>
      </w:r>
      <w:r>
        <w:rPr>
          <w:rFonts w:hint="default" w:ascii="Times New Roman" w:hAnsi="Times New Roman" w:eastAsia="方正仿宋_GB2312" w:cs="Times New Roman"/>
          <w:b w:val="0"/>
          <w:bCs w:val="0"/>
          <w:color w:val="000000"/>
          <w:sz w:val="34"/>
          <w:szCs w:val="34"/>
          <w:highlight w:val="none"/>
        </w:rPr>
        <w:t>。</w:t>
      </w:r>
      <w:r>
        <w:rPr>
          <w:rFonts w:hint="default" w:ascii="Times New Roman" w:hAnsi="Times New Roman" w:eastAsia="方正仿宋_GB2312" w:cs="Times New Roman"/>
          <w:b w:val="0"/>
          <w:bCs w:val="0"/>
          <w:sz w:val="34"/>
          <w:szCs w:val="34"/>
          <w:highlight w:val="none"/>
        </w:rPr>
        <w:t>《</w:t>
      </w:r>
      <w:r>
        <w:rPr>
          <w:rFonts w:hint="eastAsia" w:ascii="Times New Roman" w:hAnsi="Times New Roman" w:eastAsia="方正仿宋_GB2312" w:cs="Times New Roman"/>
          <w:b w:val="0"/>
          <w:bCs w:val="0"/>
          <w:sz w:val="34"/>
          <w:szCs w:val="34"/>
          <w:highlight w:val="none"/>
          <w:lang w:val="en-US" w:eastAsia="zh-CN"/>
        </w:rPr>
        <w:t>鸡冠区</w:t>
      </w:r>
      <w:r>
        <w:rPr>
          <w:rFonts w:hint="default" w:ascii="Times New Roman" w:hAnsi="Times New Roman" w:eastAsia="方正仿宋_GB2312" w:cs="Times New Roman"/>
          <w:b w:val="0"/>
          <w:bCs w:val="0"/>
          <w:sz w:val="34"/>
          <w:szCs w:val="34"/>
          <w:highlight w:val="none"/>
        </w:rPr>
        <w:t>人民政府办公室印发</w:t>
      </w:r>
      <w:r>
        <w:rPr>
          <w:rFonts w:hint="eastAsia" w:ascii="Times New Roman" w:hAnsi="Times New Roman" w:eastAsia="方正仿宋_GB2312" w:cs="Times New Roman"/>
          <w:b w:val="0"/>
          <w:bCs w:val="0"/>
          <w:sz w:val="34"/>
          <w:szCs w:val="34"/>
          <w:highlight w:val="none"/>
          <w:lang w:val="en-US" w:eastAsia="zh-CN"/>
        </w:rPr>
        <w:t>鸡冠区住房和城乡建设局</w:t>
      </w:r>
      <w:r>
        <w:rPr>
          <w:rFonts w:hint="default" w:ascii="Times New Roman" w:hAnsi="Times New Roman" w:eastAsia="方正仿宋_GB2312" w:cs="Times New Roman"/>
          <w:b w:val="0"/>
          <w:bCs w:val="0"/>
          <w:sz w:val="34"/>
          <w:szCs w:val="34"/>
          <w:highlight w:val="none"/>
        </w:rPr>
        <w:t>燃气事故应急预案的通知》（</w:t>
      </w:r>
      <w:r>
        <w:rPr>
          <w:rFonts w:hint="eastAsia" w:ascii="Times New Roman" w:hAnsi="Times New Roman" w:eastAsia="方正仿宋_GB2312" w:cs="Times New Roman"/>
          <w:b w:val="0"/>
          <w:bCs w:val="0"/>
          <w:sz w:val="34"/>
          <w:szCs w:val="34"/>
          <w:highlight w:val="none"/>
          <w:lang w:val="en-US" w:eastAsia="zh-CN"/>
        </w:rPr>
        <w:t>鸡冠</w:t>
      </w:r>
      <w:r>
        <w:rPr>
          <w:rFonts w:hint="default" w:ascii="Times New Roman" w:hAnsi="Times New Roman" w:eastAsia="方正仿宋_GB2312" w:cs="Times New Roman"/>
          <w:b w:val="0"/>
          <w:bCs w:val="0"/>
          <w:sz w:val="34"/>
          <w:szCs w:val="34"/>
          <w:highlight w:val="none"/>
        </w:rPr>
        <w:t>政办</w:t>
      </w:r>
      <w:r>
        <w:rPr>
          <w:rFonts w:hint="eastAsia" w:ascii="Times New Roman" w:hAnsi="Times New Roman" w:eastAsia="方正仿宋_GB2312" w:cs="Times New Roman"/>
          <w:b w:val="0"/>
          <w:bCs w:val="0"/>
          <w:sz w:val="34"/>
          <w:szCs w:val="34"/>
          <w:highlight w:val="none"/>
          <w:lang w:val="en-US" w:eastAsia="zh-CN"/>
        </w:rPr>
        <w:t>规</w:t>
      </w:r>
      <w:r>
        <w:rPr>
          <w:rFonts w:hint="default" w:ascii="Times New Roman" w:hAnsi="Times New Roman" w:eastAsia="方正仿宋_GB2312" w:cs="Times New Roman"/>
          <w:b w:val="0"/>
          <w:bCs w:val="0"/>
          <w:sz w:val="34"/>
          <w:szCs w:val="34"/>
          <w:highlight w:val="none"/>
        </w:rPr>
        <w:t>〔</w:t>
      </w:r>
      <w:r>
        <w:rPr>
          <w:rFonts w:hint="eastAsia" w:ascii="Times New Roman" w:hAnsi="Times New Roman" w:eastAsia="方正仿宋_GB2312" w:cs="Times New Roman"/>
          <w:b w:val="0"/>
          <w:bCs w:val="0"/>
          <w:sz w:val="34"/>
          <w:szCs w:val="34"/>
          <w:highlight w:val="none"/>
          <w:lang w:val="en-US" w:eastAsia="zh-CN"/>
        </w:rPr>
        <w:t>2023</w:t>
      </w:r>
      <w:r>
        <w:rPr>
          <w:rFonts w:hint="default" w:ascii="Times New Roman" w:hAnsi="Times New Roman" w:eastAsia="方正仿宋_GB2312" w:cs="Times New Roman"/>
          <w:b w:val="0"/>
          <w:bCs w:val="0"/>
          <w:sz w:val="34"/>
          <w:szCs w:val="34"/>
          <w:highlight w:val="none"/>
        </w:rPr>
        <w:t>〕</w:t>
      </w:r>
      <w:r>
        <w:rPr>
          <w:rFonts w:hint="eastAsia" w:ascii="Times New Roman" w:hAnsi="Times New Roman" w:eastAsia="方正仿宋_GB2312" w:cs="Times New Roman"/>
          <w:b w:val="0"/>
          <w:bCs w:val="0"/>
          <w:sz w:val="34"/>
          <w:szCs w:val="34"/>
          <w:highlight w:val="none"/>
          <w:lang w:val="en-US" w:eastAsia="zh-CN"/>
        </w:rPr>
        <w:t>13</w:t>
      </w:r>
      <w:r>
        <w:rPr>
          <w:rFonts w:hint="default" w:ascii="Times New Roman" w:hAnsi="Times New Roman" w:eastAsia="方正仿宋_GB2312" w:cs="Times New Roman"/>
          <w:b w:val="0"/>
          <w:bCs w:val="0"/>
          <w:sz w:val="34"/>
          <w:szCs w:val="34"/>
          <w:highlight w:val="none"/>
        </w:rPr>
        <w:t>号）同时废止。</w:t>
      </w:r>
    </w:p>
    <w:p w14:paraId="04B41E8C">
      <w:pPr>
        <w:pStyle w:val="2"/>
        <w:rPr>
          <w:rFonts w:hint="default" w:ascii="Times New Roman" w:hAnsi="Times New Roman" w:eastAsia="方正仿宋_GB2312" w:cs="Times New Roman"/>
          <w:b w:val="0"/>
          <w:bCs w:val="0"/>
          <w:sz w:val="34"/>
          <w:szCs w:val="34"/>
          <w:highlight w:val="none"/>
        </w:rPr>
      </w:pPr>
    </w:p>
    <w:sectPr>
      <w:footerReference r:id="rId3" w:type="default"/>
      <w:pgSz w:w="11906" w:h="16838"/>
      <w:pgMar w:top="2098" w:right="1587"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BE2F57-1A77-46C0-BF50-F40FB9BD3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9D3C40AE-DED3-49B7-8813-6EBB9C0F2BE1}"/>
  </w:font>
  <w:font w:name="微软雅黑">
    <w:panose1 w:val="020B0503020204020204"/>
    <w:charset w:val="86"/>
    <w:family w:val="auto"/>
    <w:pitch w:val="default"/>
    <w:sig w:usb0="80000287" w:usb1="2ACF3C50" w:usb2="00000016" w:usb3="00000000" w:csb0="0004001F" w:csb1="00000000"/>
    <w:embedRegular r:id="rId3" w:fontKey="{D2A96824-7AB6-43B5-AA4E-F3E38F3EF2C0}"/>
  </w:font>
  <w:font w:name="仿宋">
    <w:panose1 w:val="02010609060101010101"/>
    <w:charset w:val="86"/>
    <w:family w:val="auto"/>
    <w:pitch w:val="default"/>
    <w:sig w:usb0="800002BF" w:usb1="38CF7CFA" w:usb2="00000016" w:usb3="00000000" w:csb0="00040001" w:csb1="00000000"/>
    <w:embedRegular r:id="rId4" w:fontKey="{7D8F7906-BB19-4522-B0D3-B7848631C145}"/>
  </w:font>
  <w:font w:name="仿宋_GB2312">
    <w:panose1 w:val="02010609030101010101"/>
    <w:charset w:val="86"/>
    <w:family w:val="modern"/>
    <w:pitch w:val="default"/>
    <w:sig w:usb0="00000001" w:usb1="080E0000" w:usb2="00000000" w:usb3="00000000" w:csb0="00040000" w:csb1="00000000"/>
    <w:embedRegular r:id="rId5" w:fontKey="{128C0721-B571-46B1-B2B1-4D4A943181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E1B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543CD">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7543CD">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D07DE"/>
    <w:multiLevelType w:val="singleLevel"/>
    <w:tmpl w:val="8D5D07DE"/>
    <w:lvl w:ilvl="0" w:tentative="0">
      <w:start w:val="1"/>
      <w:numFmt w:val="decimal"/>
      <w:suff w:val="nothing"/>
      <w:lvlText w:val="（%1）"/>
      <w:lvlJc w:val="left"/>
    </w:lvl>
  </w:abstractNum>
  <w:abstractNum w:abstractNumId="1">
    <w:nsid w:val="C083E207"/>
    <w:multiLevelType w:val="singleLevel"/>
    <w:tmpl w:val="C083E2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24162"/>
    <w:rsid w:val="015073B0"/>
    <w:rsid w:val="02147C28"/>
    <w:rsid w:val="0B53525C"/>
    <w:rsid w:val="0CE34811"/>
    <w:rsid w:val="0F7E5F65"/>
    <w:rsid w:val="20A012F3"/>
    <w:rsid w:val="231A61C6"/>
    <w:rsid w:val="24744D12"/>
    <w:rsid w:val="35A903EA"/>
    <w:rsid w:val="4CC96CDC"/>
    <w:rsid w:val="4F6B04F7"/>
    <w:rsid w:val="5B6049E4"/>
    <w:rsid w:val="61AA48CA"/>
    <w:rsid w:val="76924162"/>
    <w:rsid w:val="76EA47C3"/>
    <w:rsid w:val="7DEC66A5"/>
    <w:rsid w:val="7E6A5499"/>
    <w:rsid w:val="7F7D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next w:val="3"/>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3">
    <w:name w:val="Body Text First Indent 2"/>
    <w:qFormat/>
    <w:uiPriority w:val="0"/>
    <w:pPr>
      <w:widowControl w:val="0"/>
      <w:ind w:firstLine="420" w:firstLineChars="200"/>
      <w:jc w:val="both"/>
    </w:pPr>
    <w:rPr>
      <w:rFonts w:ascii="Calibri" w:hAnsi="Calibri" w:eastAsia="宋体" w:cs="Times New Roman"/>
      <w:kern w:val="2"/>
      <w:sz w:val="30"/>
      <w:szCs w:val="24"/>
      <w:lang w:val="en-US" w:eastAsia="zh-CN" w:bidi="ar-SA"/>
    </w:rPr>
  </w:style>
  <w:style w:type="paragraph" w:styleId="5">
    <w:name w:val="Body Text"/>
    <w:basedOn w:val="1"/>
    <w:next w:val="6"/>
    <w:qFormat/>
    <w:uiPriority w:val="0"/>
    <w:pPr>
      <w:spacing w:after="120"/>
    </w:pPr>
    <w:rPr>
      <w:rFonts w:ascii="Calibri" w:hAnsi="Calibri"/>
      <w:szCs w:val="20"/>
    </w:rPr>
  </w:style>
  <w:style w:type="paragraph" w:customStyle="1" w:styleId="6">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val="0"/>
      <w:spacing w:beforeAutospacing="1" w:afterAutospacing="1"/>
      <w:jc w:val="left"/>
    </w:pPr>
    <w:rPr>
      <w:rFonts w:ascii="Calibri" w:hAnsi="Calibri" w:eastAsia="宋体" w:cs="Times New Roman"/>
      <w:kern w:val="0"/>
      <w:sz w:val="24"/>
      <w:szCs w:val="20"/>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9052</Words>
  <Characters>9332</Characters>
  <Lines>0</Lines>
  <Paragraphs>0</Paragraphs>
  <TotalTime>10</TotalTime>
  <ScaleCrop>false</ScaleCrop>
  <LinksUpToDate>false</LinksUpToDate>
  <CharactersWithSpaces>9366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2025-01-14T05:34:00Z</dcterms:created>
  <dc:creator>PSYCHO</dc:creator>
  <cp:lastModifiedBy>WPS_1472437397</cp:lastModifiedBy>
  <dcterms:modified xsi:type="dcterms:W3CDTF">2025-12-12T05:53:40Z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C884AFCD323245E2B896983D4FD1C5C5_13</vt:lpwstr>
  </property>
  <property fmtid="{D5CDD505-2E9C-101B-9397-08002B2CF9AE}" pid="4" name="KSOTemplateDocerSaveRecord">
    <vt:lpwstr>eyJoZGlkIjoiZjczZTRhNzExNTBhODI3ZWExZTBjMjc2OWM5NDkxODIiLCJ1c2VySWQiOiIyMzc0NzA1NjEifQ==</vt:lpwstr>
  </property>
</Properties>
</file>